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5837A196" w14:textId="6A02374A" w:rsidR="009B6F95" w:rsidRPr="00C803F3" w:rsidRDefault="00A24A5B" w:rsidP="0075530E">
      <w:pPr>
        <w:pStyle w:val="Title1"/>
        <w:ind w:left="0" w:firstLine="0"/>
      </w:pPr>
      <w:bookmarkStart w:id="0" w:name="Title"/>
      <w:r>
        <w:t>Update on LGA work to develop a National Register of Taxi Licence Revocations and Refusals (NR3)</w:t>
      </w:r>
      <w:bookmarkEnd w:id="0"/>
    </w:p>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BC7E417" w:rsidR="00795C95" w:rsidRDefault="004E27E3"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154CB6CA" w14:textId="3CC6C3A8" w:rsidR="004E27E3" w:rsidRPr="008C6078" w:rsidRDefault="00E31A9E" w:rsidP="004E27E3">
      <w:pPr>
        <w:ind w:left="0" w:firstLine="0"/>
        <w:rPr>
          <w:rStyle w:val="Title3Char"/>
          <w:rFonts w:cs="Arial"/>
          <w:lang w:val="en-US" w:eastAsia="zh-CN"/>
        </w:rPr>
      </w:pPr>
      <w:r w:rsidRPr="00E31A9E">
        <w:rPr>
          <w:rFonts w:cs="Arial"/>
          <w:lang w:val="en-US" w:eastAsia="zh-CN"/>
        </w:rPr>
        <w:t xml:space="preserve">In June 2017, the LGA commissioned the development of a National Register of </w:t>
      </w:r>
      <w:r w:rsidR="006741BA">
        <w:rPr>
          <w:rFonts w:cs="Arial"/>
          <w:lang w:val="en-US" w:eastAsia="zh-CN"/>
        </w:rPr>
        <w:t xml:space="preserve">taxi </w:t>
      </w:r>
      <w:proofErr w:type="spellStart"/>
      <w:r w:rsidR="006741BA" w:rsidRPr="00E31A9E">
        <w:rPr>
          <w:rFonts w:cs="Arial"/>
          <w:lang w:val="en-US" w:eastAsia="zh-CN"/>
        </w:rPr>
        <w:t>licence</w:t>
      </w:r>
      <w:proofErr w:type="spellEnd"/>
      <w:r w:rsidRPr="00E31A9E">
        <w:rPr>
          <w:rFonts w:cs="Arial"/>
          <w:lang w:val="en-US" w:eastAsia="zh-CN"/>
        </w:rPr>
        <w:t xml:space="preserve"> Refusals and Revocations</w:t>
      </w:r>
      <w:r w:rsidR="006741BA">
        <w:rPr>
          <w:rFonts w:cs="Arial"/>
          <w:lang w:val="en-US" w:eastAsia="zh-CN"/>
        </w:rPr>
        <w:t>,</w:t>
      </w:r>
      <w:r w:rsidRPr="00E31A9E">
        <w:rPr>
          <w:rFonts w:cs="Arial"/>
          <w:lang w:val="en-US" w:eastAsia="zh-CN"/>
        </w:rPr>
        <w:t xml:space="preserve"> or NR3. </w:t>
      </w:r>
      <w:r w:rsidR="00011045">
        <w:rPr>
          <w:rFonts w:cs="Arial"/>
          <w:lang w:val="en-US" w:eastAsia="zh-CN"/>
        </w:rPr>
        <w:t>Through facilitating sharing of information between licensing authorities, t</w:t>
      </w:r>
      <w:r w:rsidRPr="00E31A9E">
        <w:rPr>
          <w:rFonts w:cs="Arial"/>
          <w:lang w:val="en-US" w:eastAsia="zh-CN"/>
        </w:rPr>
        <w:t xml:space="preserve">he </w:t>
      </w:r>
      <w:r w:rsidR="00011045">
        <w:rPr>
          <w:rFonts w:cs="Arial"/>
          <w:lang w:val="en-US" w:eastAsia="zh-CN"/>
        </w:rPr>
        <w:t xml:space="preserve">objective of the </w:t>
      </w:r>
      <w:r w:rsidRPr="00E31A9E">
        <w:rPr>
          <w:rFonts w:cs="Arial"/>
          <w:lang w:val="en-US" w:eastAsia="zh-CN"/>
        </w:rPr>
        <w:t xml:space="preserve">register is to prevent individuals who have </w:t>
      </w:r>
      <w:r w:rsidR="006741BA">
        <w:rPr>
          <w:rFonts w:cs="Arial"/>
          <w:lang w:val="en-US" w:eastAsia="zh-CN"/>
        </w:rPr>
        <w:t xml:space="preserve">had a </w:t>
      </w:r>
      <w:proofErr w:type="spellStart"/>
      <w:r w:rsidR="006741BA">
        <w:rPr>
          <w:rFonts w:cs="Arial"/>
          <w:lang w:val="en-US" w:eastAsia="zh-CN"/>
        </w:rPr>
        <w:t>licence</w:t>
      </w:r>
      <w:proofErr w:type="spellEnd"/>
      <w:r w:rsidR="006741BA">
        <w:rPr>
          <w:rFonts w:cs="Arial"/>
          <w:lang w:val="en-US" w:eastAsia="zh-CN"/>
        </w:rPr>
        <w:t xml:space="preserve"> refused or an application for one revoked </w:t>
      </w:r>
      <w:r w:rsidRPr="00E31A9E">
        <w:rPr>
          <w:rFonts w:cs="Arial"/>
          <w:lang w:val="en-US" w:eastAsia="zh-CN"/>
        </w:rPr>
        <w:t xml:space="preserve">by one authority from securing a </w:t>
      </w:r>
      <w:proofErr w:type="spellStart"/>
      <w:r w:rsidRPr="00E31A9E">
        <w:rPr>
          <w:rFonts w:cs="Arial"/>
          <w:lang w:val="en-US" w:eastAsia="zh-CN"/>
        </w:rPr>
        <w:t>licence</w:t>
      </w:r>
      <w:proofErr w:type="spellEnd"/>
      <w:r w:rsidRPr="00E31A9E">
        <w:rPr>
          <w:rFonts w:cs="Arial"/>
          <w:lang w:val="en-US" w:eastAsia="zh-CN"/>
        </w:rPr>
        <w:t xml:space="preserve"> elsewhere</w:t>
      </w:r>
      <w:r w:rsidR="002E555B">
        <w:rPr>
          <w:rFonts w:cs="Arial"/>
          <w:lang w:val="en-US" w:eastAsia="zh-CN"/>
        </w:rPr>
        <w:t xml:space="preserve"> by failing to declare their previous licensing </w:t>
      </w:r>
      <w:proofErr w:type="gramStart"/>
      <w:r w:rsidR="002E555B">
        <w:rPr>
          <w:rFonts w:cs="Arial"/>
          <w:lang w:val="en-US" w:eastAsia="zh-CN"/>
        </w:rPr>
        <w:t>history</w:t>
      </w:r>
      <w:r w:rsidR="006741BA">
        <w:rPr>
          <w:rFonts w:cs="Arial"/>
          <w:lang w:val="en-US" w:eastAsia="zh-CN"/>
        </w:rPr>
        <w:t>.</w:t>
      </w:r>
      <w:proofErr w:type="gramEnd"/>
      <w:r w:rsidRPr="00E31A9E">
        <w:rPr>
          <w:rFonts w:cs="Arial"/>
          <w:lang w:val="en-US" w:eastAsia="zh-CN"/>
        </w:rPr>
        <w:t xml:space="preserve"> </w:t>
      </w:r>
      <w:r w:rsidR="008C6078">
        <w:rPr>
          <w:rFonts w:cs="Arial"/>
          <w:lang w:val="en-US" w:eastAsia="zh-CN"/>
        </w:rPr>
        <w:t xml:space="preserve">This paper </w:t>
      </w:r>
      <w:r w:rsidR="004E27E3" w:rsidRPr="004E27E3">
        <w:rPr>
          <w:rStyle w:val="Title3Char"/>
        </w:rPr>
        <w:t>updates</w:t>
      </w:r>
      <w:r w:rsidR="002E555B">
        <w:rPr>
          <w:rStyle w:val="Title3Char"/>
        </w:rPr>
        <w:t xml:space="preserve"> the Board</w:t>
      </w:r>
      <w:r w:rsidR="006741BA">
        <w:rPr>
          <w:rStyle w:val="Title3Char"/>
        </w:rPr>
        <w:t xml:space="preserve"> on</w:t>
      </w:r>
      <w:r w:rsidR="004E27E3" w:rsidRPr="004E27E3">
        <w:rPr>
          <w:rStyle w:val="Title3Char"/>
        </w:rPr>
        <w:t xml:space="preserve"> </w:t>
      </w:r>
      <w:r w:rsidR="004E27E3">
        <w:rPr>
          <w:rStyle w:val="Title3Char"/>
        </w:rPr>
        <w:t xml:space="preserve">progress on the </w:t>
      </w:r>
      <w:r w:rsidR="004E27E3" w:rsidRPr="004E27E3">
        <w:rPr>
          <w:rStyle w:val="Title3Char"/>
        </w:rPr>
        <w:t>development of</w:t>
      </w:r>
      <w:r w:rsidR="004E27E3">
        <w:rPr>
          <w:rStyle w:val="Title3Char"/>
        </w:rPr>
        <w:t xml:space="preserve"> NR3.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DBE080" w14:textId="77777777" w:rsidR="00737EFC" w:rsidRDefault="00737EFC" w:rsidP="00737EFC">
                            <w:pPr>
                              <w:ind w:left="0" w:firstLine="0"/>
                            </w:pPr>
                            <w:sdt>
                              <w:sdtPr>
                                <w:rPr>
                                  <w:rStyle w:val="Style6"/>
                                </w:rPr>
                                <w:alias w:val="Recommendations"/>
                                <w:tag w:val="Recommendations"/>
                                <w:id w:val="-1634171231"/>
                                <w:placeholder>
                                  <w:docPart w:val="6A9E8857DB8647FABF64567742B78AD3"/>
                                </w:placeholder>
                              </w:sdtPr>
                              <w:sdtEndPr>
                                <w:rPr>
                                  <w:rStyle w:val="Style6"/>
                                </w:rPr>
                              </w:sdtEndPr>
                              <w:sdtContent>
                                <w:r w:rsidR="00031F5D">
                                  <w:rPr>
                                    <w:rStyle w:val="Style6"/>
                                  </w:rPr>
                                  <w:t>Recommendation</w:t>
                                </w:r>
                              </w:sdtContent>
                            </w:sdt>
                          </w:p>
                          <w:p w14:paraId="6F235BD2" w14:textId="52404D24" w:rsidR="00031F5D" w:rsidRPr="00737EFC" w:rsidRDefault="00031F5D" w:rsidP="00737EFC">
                            <w:pPr>
                              <w:ind w:left="0" w:firstLine="0"/>
                              <w:rPr>
                                <w:rStyle w:val="Style6"/>
                                <w:b w:val="0"/>
                              </w:rPr>
                            </w:pPr>
                            <w:r w:rsidRPr="00737EFC">
                              <w:rPr>
                                <w:rStyle w:val="Style6"/>
                                <w:b w:val="0"/>
                              </w:rPr>
                              <w:t xml:space="preserve">That the </w:t>
                            </w:r>
                            <w:r w:rsidR="00737EFC">
                              <w:rPr>
                                <w:rStyle w:val="Style6"/>
                                <w:b w:val="0"/>
                              </w:rPr>
                              <w:t xml:space="preserve">Members of the Safer and Stronger Communities </w:t>
                            </w:r>
                            <w:r w:rsidRPr="00737EFC">
                              <w:rPr>
                                <w:rStyle w:val="Style6"/>
                                <w:b w:val="0"/>
                              </w:rPr>
                              <w:t>Board note the progress outlined in the paper.</w:t>
                            </w:r>
                          </w:p>
                          <w:p w14:paraId="297283B2" w14:textId="77777777" w:rsidR="00737EFC" w:rsidRDefault="00737EFC" w:rsidP="00737EFC">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31F5D">
                                  <w:rPr>
                                    <w:rStyle w:val="Style6"/>
                                  </w:rPr>
                                  <w:t>Action</w:t>
                                </w:r>
                              </w:sdtContent>
                            </w:sdt>
                          </w:p>
                          <w:p w14:paraId="5837A1E1" w14:textId="28BD9283" w:rsidR="00031F5D" w:rsidRDefault="00031F5D" w:rsidP="00737EFC">
                            <w:pPr>
                              <w:ind w:left="0" w:firstLine="0"/>
                            </w:pPr>
                            <w:r w:rsidRPr="007359F9">
                              <w:t xml:space="preserve">Officers </w:t>
                            </w:r>
                            <w:r w:rsidR="00737EFC">
                              <w:t xml:space="preserve">will </w:t>
                            </w:r>
                            <w:r>
                              <w:t>continue to progress the development of the national register on refusals and revocations.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4DBE080" w14:textId="77777777" w:rsidR="00737EFC" w:rsidRDefault="00737EFC" w:rsidP="00737EFC">
                      <w:pPr>
                        <w:ind w:left="0" w:firstLine="0"/>
                      </w:pPr>
                      <w:sdt>
                        <w:sdtPr>
                          <w:rPr>
                            <w:rStyle w:val="Style6"/>
                          </w:rPr>
                          <w:alias w:val="Recommendations"/>
                          <w:tag w:val="Recommendations"/>
                          <w:id w:val="-1634171231"/>
                          <w:placeholder>
                            <w:docPart w:val="6A9E8857DB8647FABF64567742B78AD3"/>
                          </w:placeholder>
                        </w:sdtPr>
                        <w:sdtEndPr>
                          <w:rPr>
                            <w:rStyle w:val="Style6"/>
                          </w:rPr>
                        </w:sdtEndPr>
                        <w:sdtContent>
                          <w:r w:rsidR="00031F5D">
                            <w:rPr>
                              <w:rStyle w:val="Style6"/>
                            </w:rPr>
                            <w:t>Recommendation</w:t>
                          </w:r>
                        </w:sdtContent>
                      </w:sdt>
                    </w:p>
                    <w:p w14:paraId="6F235BD2" w14:textId="52404D24" w:rsidR="00031F5D" w:rsidRPr="00737EFC" w:rsidRDefault="00031F5D" w:rsidP="00737EFC">
                      <w:pPr>
                        <w:ind w:left="0" w:firstLine="0"/>
                        <w:rPr>
                          <w:rStyle w:val="Style6"/>
                          <w:b w:val="0"/>
                        </w:rPr>
                      </w:pPr>
                      <w:r w:rsidRPr="00737EFC">
                        <w:rPr>
                          <w:rStyle w:val="Style6"/>
                          <w:b w:val="0"/>
                        </w:rPr>
                        <w:t xml:space="preserve">That the </w:t>
                      </w:r>
                      <w:r w:rsidR="00737EFC">
                        <w:rPr>
                          <w:rStyle w:val="Style6"/>
                          <w:b w:val="0"/>
                        </w:rPr>
                        <w:t xml:space="preserve">Members of the Safer and Stronger Communities </w:t>
                      </w:r>
                      <w:r w:rsidRPr="00737EFC">
                        <w:rPr>
                          <w:rStyle w:val="Style6"/>
                          <w:b w:val="0"/>
                        </w:rPr>
                        <w:t>Board note the progress outlined in the paper.</w:t>
                      </w:r>
                    </w:p>
                    <w:p w14:paraId="297283B2" w14:textId="77777777" w:rsidR="00737EFC" w:rsidRDefault="00737EFC" w:rsidP="00737EFC">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31F5D">
                            <w:rPr>
                              <w:rStyle w:val="Style6"/>
                            </w:rPr>
                            <w:t>Action</w:t>
                          </w:r>
                        </w:sdtContent>
                      </w:sdt>
                    </w:p>
                    <w:p w14:paraId="5837A1E1" w14:textId="28BD9283" w:rsidR="00031F5D" w:rsidRDefault="00031F5D" w:rsidP="00737EFC">
                      <w:pPr>
                        <w:ind w:left="0" w:firstLine="0"/>
                      </w:pPr>
                      <w:r w:rsidRPr="007359F9">
                        <w:t xml:space="preserve">Officers </w:t>
                      </w:r>
                      <w:r w:rsidR="00737EFC">
                        <w:t xml:space="preserve">will </w:t>
                      </w:r>
                      <w:r>
                        <w:t>continue to progress the development of the national register on refusals and revocations.</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4667E2AA" w:rsidR="009B6F95" w:rsidRPr="00C803F3" w:rsidRDefault="00737EF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6741BA">
            <w:t>Rebecca Johnson</w:t>
          </w:r>
        </w:sdtContent>
      </w:sdt>
    </w:p>
    <w:p w14:paraId="5837A1A9" w14:textId="290B7BB1" w:rsidR="009B6F95" w:rsidRDefault="00737EF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6741BA">
            <w:t>Adviser</w:t>
          </w:r>
        </w:sdtContent>
      </w:sdt>
    </w:p>
    <w:p w14:paraId="5837A1AA" w14:textId="630F980E" w:rsidR="009B6F95" w:rsidRDefault="00737EF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5B37FF">
            <w:t xml:space="preserve">0207 </w:t>
          </w:r>
          <w:r w:rsidR="006741BA">
            <w:t>664 3227</w:t>
          </w:r>
        </w:sdtContent>
      </w:sdt>
      <w:r w:rsidR="009B6F95" w:rsidRPr="00B5377C">
        <w:t xml:space="preserve"> </w:t>
      </w:r>
    </w:p>
    <w:p w14:paraId="5837A1AB" w14:textId="2DE586F0" w:rsidR="009B6F95" w:rsidRDefault="00737EFC"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6741BA">
            <w:t>Rebecca.johnson@local.gov.uk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lastRenderedPageBreak/>
        <w:t xml:space="preserve"> </w:t>
      </w:r>
    </w:p>
    <w:p w14:paraId="5837A1B3" w14:textId="24B16275" w:rsidR="00C803F3" w:rsidRDefault="000F69FB" w:rsidP="00737EFC">
      <w:pPr>
        <w:pStyle w:val="Title1"/>
        <w:spacing w:after="0" w:line="240" w:lineRule="auto"/>
        <w:ind w:left="0" w:firstLine="0"/>
      </w:pPr>
      <w:r>
        <w:fldChar w:fldCharType="begin"/>
      </w:r>
      <w:r>
        <w:instrText xml:space="preserve"> REF  Title \h \*MERGEFORMAT </w:instrText>
      </w:r>
      <w:r>
        <w:fldChar w:fldCharType="separate"/>
      </w:r>
      <w:r w:rsidR="00A24A5B" w:rsidRPr="004E27E3">
        <w:rPr>
          <w:rFonts w:cs="Arial"/>
        </w:rPr>
        <w:t>Update on LGA work to devel</w:t>
      </w:r>
      <w:r w:rsidR="00A24A5B">
        <w:rPr>
          <w:rFonts w:cs="Arial"/>
        </w:rPr>
        <w:t>op a National Register of Taxi</w:t>
      </w:r>
      <w:r w:rsidR="006741BA">
        <w:rPr>
          <w:rFonts w:cs="Arial"/>
        </w:rPr>
        <w:t xml:space="preserve"> </w:t>
      </w:r>
      <w:r w:rsidR="00A24A5B" w:rsidRPr="004E27E3">
        <w:rPr>
          <w:rFonts w:cs="Arial"/>
        </w:rPr>
        <w:t>Licence Revocations and Refusals</w:t>
      </w:r>
      <w:r w:rsidR="006741BA">
        <w:rPr>
          <w:rFonts w:cs="Arial"/>
        </w:rPr>
        <w:t xml:space="preserve"> (NR3)</w:t>
      </w:r>
      <w:r>
        <w:fldChar w:fldCharType="end"/>
      </w:r>
    </w:p>
    <w:p w14:paraId="7D96D89A" w14:textId="77777777" w:rsidR="00737EFC" w:rsidRDefault="00737EFC" w:rsidP="00737EFC">
      <w:pPr>
        <w:pStyle w:val="Title1"/>
        <w:spacing w:after="0" w:line="240" w:lineRule="auto"/>
        <w:ind w:left="0" w:firstLine="0"/>
      </w:pPr>
    </w:p>
    <w:p w14:paraId="5837A1B4" w14:textId="441AF287" w:rsidR="009B6F95" w:rsidRDefault="009B6F95" w:rsidP="00737EFC">
      <w:pPr>
        <w:spacing w:after="0" w:line="240" w:lineRule="auto"/>
        <w:rPr>
          <w:rStyle w:val="Style6"/>
        </w:rPr>
      </w:pPr>
      <w:r w:rsidRPr="00301A51">
        <w:rPr>
          <w:rStyle w:val="Style6"/>
        </w:rPr>
        <w:t>Background</w:t>
      </w:r>
    </w:p>
    <w:p w14:paraId="1F008BB3" w14:textId="77777777" w:rsidR="00737EFC" w:rsidRPr="00C803F3" w:rsidRDefault="00737EFC" w:rsidP="00737EFC">
      <w:pPr>
        <w:spacing w:after="0" w:line="240" w:lineRule="auto"/>
        <w:rPr>
          <w:rStyle w:val="ReportTemplate"/>
        </w:rPr>
      </w:pPr>
    </w:p>
    <w:p w14:paraId="5B683B07" w14:textId="5F2C671C" w:rsidR="00320DD0" w:rsidRPr="00320DD0" w:rsidRDefault="00320DD0" w:rsidP="00737EFC">
      <w:pPr>
        <w:pStyle w:val="ListParagraph"/>
        <w:numPr>
          <w:ilvl w:val="0"/>
          <w:numId w:val="15"/>
        </w:numPr>
        <w:spacing w:after="0" w:line="240" w:lineRule="auto"/>
        <w:ind w:left="357" w:hanging="357"/>
        <w:rPr>
          <w:rFonts w:cs="Arial"/>
          <w:lang w:val="en-US" w:eastAsia="zh-CN"/>
        </w:rPr>
      </w:pPr>
      <w:r>
        <w:rPr>
          <w:rFonts w:cs="Arial"/>
          <w:lang w:val="en-US" w:eastAsia="zh-CN"/>
        </w:rPr>
        <w:t xml:space="preserve">This note updates the Board on progress on the development of the National Register of Taxi </w:t>
      </w:r>
      <w:proofErr w:type="spellStart"/>
      <w:r>
        <w:rPr>
          <w:rFonts w:cs="Arial"/>
          <w:lang w:val="en-US" w:eastAsia="zh-CN"/>
        </w:rPr>
        <w:t>Licence</w:t>
      </w:r>
      <w:proofErr w:type="spellEnd"/>
      <w:r>
        <w:rPr>
          <w:rFonts w:cs="Arial"/>
          <w:lang w:val="en-US" w:eastAsia="zh-CN"/>
        </w:rPr>
        <w:t xml:space="preserve"> Refusals and Revocations or NR3, including </w:t>
      </w:r>
      <w:r w:rsidR="00A24A5B">
        <w:rPr>
          <w:rFonts w:cs="Arial"/>
          <w:lang w:val="en-US" w:eastAsia="zh-CN"/>
        </w:rPr>
        <w:t xml:space="preserve">the launch </w:t>
      </w:r>
      <w:r>
        <w:rPr>
          <w:rFonts w:cs="Arial"/>
          <w:lang w:val="en-US" w:eastAsia="zh-CN"/>
        </w:rPr>
        <w:t xml:space="preserve">timetable, </w:t>
      </w:r>
      <w:r w:rsidR="00A24A5B">
        <w:rPr>
          <w:rFonts w:cs="Arial"/>
          <w:lang w:val="en-US" w:eastAsia="zh-CN"/>
        </w:rPr>
        <w:t xml:space="preserve">register functionality and </w:t>
      </w:r>
      <w:r w:rsidR="006741BA">
        <w:rPr>
          <w:rFonts w:cs="Arial"/>
          <w:lang w:val="en-US" w:eastAsia="zh-CN"/>
        </w:rPr>
        <w:t>key</w:t>
      </w:r>
      <w:r>
        <w:rPr>
          <w:rFonts w:cs="Arial"/>
          <w:lang w:val="en-US" w:eastAsia="zh-CN"/>
        </w:rPr>
        <w:t xml:space="preserve"> issues</w:t>
      </w:r>
      <w:r w:rsidR="00A24A5B">
        <w:rPr>
          <w:rFonts w:cs="Arial"/>
          <w:lang w:val="en-US" w:eastAsia="zh-CN"/>
        </w:rPr>
        <w:t>.</w:t>
      </w:r>
    </w:p>
    <w:p w14:paraId="4D71093C" w14:textId="77777777" w:rsidR="00737EFC" w:rsidRDefault="00737EFC" w:rsidP="00737EFC">
      <w:pPr>
        <w:spacing w:after="0" w:line="240" w:lineRule="auto"/>
        <w:ind w:left="0" w:firstLine="0"/>
        <w:rPr>
          <w:rFonts w:cs="Arial"/>
          <w:b/>
          <w:lang w:val="en-US" w:eastAsia="zh-CN"/>
        </w:rPr>
      </w:pPr>
    </w:p>
    <w:p w14:paraId="57D2BC7F" w14:textId="3720C773" w:rsidR="00320DD0" w:rsidRDefault="00320DD0" w:rsidP="00737EFC">
      <w:pPr>
        <w:spacing w:after="0" w:line="240" w:lineRule="auto"/>
        <w:ind w:left="0" w:firstLine="0"/>
        <w:rPr>
          <w:rFonts w:cs="Arial"/>
          <w:b/>
          <w:lang w:val="en-US" w:eastAsia="zh-CN"/>
        </w:rPr>
      </w:pPr>
      <w:r w:rsidRPr="006741BA">
        <w:rPr>
          <w:rFonts w:cs="Arial"/>
          <w:b/>
          <w:lang w:val="en-US" w:eastAsia="zh-CN"/>
        </w:rPr>
        <w:t>Objective</w:t>
      </w:r>
    </w:p>
    <w:p w14:paraId="72FC2053" w14:textId="77777777" w:rsidR="00737EFC" w:rsidRPr="006741BA" w:rsidRDefault="00737EFC" w:rsidP="00737EFC">
      <w:pPr>
        <w:spacing w:after="0" w:line="240" w:lineRule="auto"/>
        <w:ind w:left="0" w:firstLine="0"/>
        <w:rPr>
          <w:rFonts w:cs="Arial"/>
          <w:b/>
          <w:lang w:val="en-US" w:eastAsia="zh-CN"/>
        </w:rPr>
      </w:pPr>
    </w:p>
    <w:p w14:paraId="34C47E10" w14:textId="0C5305C9" w:rsidR="00A057C0" w:rsidRDefault="00A9563C" w:rsidP="00737EFC">
      <w:pPr>
        <w:pStyle w:val="ListParagraph"/>
        <w:numPr>
          <w:ilvl w:val="0"/>
          <w:numId w:val="15"/>
        </w:numPr>
        <w:spacing w:after="0" w:line="240" w:lineRule="auto"/>
        <w:ind w:left="360"/>
        <w:rPr>
          <w:rFonts w:cs="Arial"/>
          <w:lang w:val="en-US" w:eastAsia="zh-CN"/>
        </w:rPr>
      </w:pPr>
      <w:r w:rsidRPr="00A057C0">
        <w:rPr>
          <w:rFonts w:cs="Arial"/>
          <w:lang w:val="en-US" w:eastAsia="zh-CN"/>
        </w:rPr>
        <w:t xml:space="preserve">In </w:t>
      </w:r>
      <w:r w:rsidR="00DC44ED" w:rsidRPr="00A057C0">
        <w:rPr>
          <w:rFonts w:cs="Arial"/>
          <w:lang w:val="en-US" w:eastAsia="zh-CN"/>
        </w:rPr>
        <w:t>June 2017, the LGA commissioned</w:t>
      </w:r>
      <w:r w:rsidR="00AB508C" w:rsidRPr="00A057C0">
        <w:rPr>
          <w:rFonts w:cs="Arial"/>
          <w:lang w:val="en-US" w:eastAsia="zh-CN"/>
        </w:rPr>
        <w:t xml:space="preserve"> the development of </w:t>
      </w:r>
      <w:r w:rsidR="006741BA">
        <w:rPr>
          <w:rFonts w:cs="Arial"/>
          <w:lang w:val="en-US" w:eastAsia="zh-CN"/>
        </w:rPr>
        <w:t xml:space="preserve">NR3, with the objective of </w:t>
      </w:r>
      <w:r w:rsidR="006741BA" w:rsidRPr="00E31A9E">
        <w:rPr>
          <w:rFonts w:cs="Arial"/>
          <w:lang w:val="en-US" w:eastAsia="zh-CN"/>
        </w:rPr>
        <w:t>prevent</w:t>
      </w:r>
      <w:r w:rsidR="006741BA">
        <w:rPr>
          <w:rFonts w:cs="Arial"/>
          <w:lang w:val="en-US" w:eastAsia="zh-CN"/>
        </w:rPr>
        <w:t>ing</w:t>
      </w:r>
      <w:r w:rsidR="006741BA" w:rsidRPr="00E31A9E">
        <w:rPr>
          <w:rFonts w:cs="Arial"/>
          <w:lang w:val="en-US" w:eastAsia="zh-CN"/>
        </w:rPr>
        <w:t xml:space="preserve"> individuals who have </w:t>
      </w:r>
      <w:r w:rsidR="006741BA">
        <w:rPr>
          <w:rFonts w:cs="Arial"/>
          <w:lang w:val="en-US" w:eastAsia="zh-CN"/>
        </w:rPr>
        <w:t xml:space="preserve">had a </w:t>
      </w:r>
      <w:proofErr w:type="spellStart"/>
      <w:r w:rsidR="006741BA">
        <w:rPr>
          <w:rFonts w:cs="Arial"/>
          <w:lang w:val="en-US" w:eastAsia="zh-CN"/>
        </w:rPr>
        <w:t>licence</w:t>
      </w:r>
      <w:proofErr w:type="spellEnd"/>
      <w:r w:rsidR="006741BA">
        <w:rPr>
          <w:rFonts w:cs="Arial"/>
          <w:lang w:val="en-US" w:eastAsia="zh-CN"/>
        </w:rPr>
        <w:t xml:space="preserve"> refused or an application for one revoked </w:t>
      </w:r>
      <w:r w:rsidR="006741BA" w:rsidRPr="00E31A9E">
        <w:rPr>
          <w:rFonts w:cs="Arial"/>
          <w:lang w:val="en-US" w:eastAsia="zh-CN"/>
        </w:rPr>
        <w:t xml:space="preserve">by one authority from securing a </w:t>
      </w:r>
      <w:proofErr w:type="spellStart"/>
      <w:r w:rsidR="006741BA" w:rsidRPr="00E31A9E">
        <w:rPr>
          <w:rFonts w:cs="Arial"/>
          <w:lang w:val="en-US" w:eastAsia="zh-CN"/>
        </w:rPr>
        <w:t>licence</w:t>
      </w:r>
      <w:proofErr w:type="spellEnd"/>
      <w:r w:rsidR="006741BA" w:rsidRPr="00E31A9E">
        <w:rPr>
          <w:rFonts w:cs="Arial"/>
          <w:lang w:val="en-US" w:eastAsia="zh-CN"/>
        </w:rPr>
        <w:t xml:space="preserve"> elsewhere</w:t>
      </w:r>
      <w:r w:rsidR="006741BA">
        <w:rPr>
          <w:rFonts w:cs="Arial"/>
          <w:lang w:val="en-US" w:eastAsia="zh-CN"/>
        </w:rPr>
        <w:t xml:space="preserve"> by failing to declare their previous licensing history</w:t>
      </w:r>
      <w:r w:rsidR="00A057C0" w:rsidRPr="007A25E4">
        <w:rPr>
          <w:rFonts w:cs="Arial"/>
          <w:lang w:val="en-US" w:eastAsia="zh-CN"/>
        </w:rPr>
        <w:t>.</w:t>
      </w:r>
    </w:p>
    <w:p w14:paraId="30589E9F" w14:textId="77777777" w:rsidR="00A057C0" w:rsidRDefault="00A057C0" w:rsidP="00737EFC">
      <w:pPr>
        <w:pStyle w:val="ListParagraph"/>
        <w:numPr>
          <w:ilvl w:val="0"/>
          <w:numId w:val="0"/>
        </w:numPr>
        <w:spacing w:after="0" w:line="240" w:lineRule="auto"/>
        <w:ind w:left="360"/>
        <w:rPr>
          <w:rFonts w:cs="Arial"/>
          <w:lang w:val="en-US" w:eastAsia="zh-CN"/>
        </w:rPr>
      </w:pPr>
    </w:p>
    <w:p w14:paraId="0A143218" w14:textId="25EB074B" w:rsidR="007A25E4" w:rsidRPr="00A057C0" w:rsidRDefault="007A25E4" w:rsidP="00737EFC">
      <w:pPr>
        <w:pStyle w:val="ListParagraph"/>
        <w:numPr>
          <w:ilvl w:val="0"/>
          <w:numId w:val="15"/>
        </w:numPr>
        <w:spacing w:after="0" w:line="240" w:lineRule="auto"/>
        <w:ind w:left="360"/>
        <w:rPr>
          <w:rFonts w:cs="Arial"/>
          <w:lang w:val="en-US" w:eastAsia="zh-CN"/>
        </w:rPr>
      </w:pPr>
      <w:r w:rsidRPr="00A057C0">
        <w:rPr>
          <w:rFonts w:cs="Arial"/>
          <w:lang w:val="en-US" w:eastAsia="zh-CN"/>
        </w:rPr>
        <w:t>The register allow</w:t>
      </w:r>
      <w:r w:rsidR="00A057C0" w:rsidRPr="00A057C0">
        <w:rPr>
          <w:rFonts w:cs="Arial"/>
          <w:lang w:val="en-US" w:eastAsia="zh-CN"/>
        </w:rPr>
        <w:t>s</w:t>
      </w:r>
      <w:r w:rsidRPr="00A057C0">
        <w:rPr>
          <w:rFonts w:cs="Arial"/>
          <w:lang w:val="en-US" w:eastAsia="zh-CN"/>
        </w:rPr>
        <w:t xml:space="preserve"> </w:t>
      </w:r>
      <w:r w:rsidR="00A057C0" w:rsidRPr="00A057C0">
        <w:rPr>
          <w:rFonts w:cs="Arial"/>
          <w:lang w:val="en-US" w:eastAsia="zh-CN"/>
        </w:rPr>
        <w:t xml:space="preserve">licensing authorities </w:t>
      </w:r>
      <w:r w:rsidRPr="00A057C0">
        <w:rPr>
          <w:rFonts w:cs="Arial"/>
          <w:lang w:val="en-US" w:eastAsia="zh-CN"/>
        </w:rPr>
        <w:t>to record details of where a taxi or PHV</w:t>
      </w:r>
      <w:r w:rsidR="009205FD">
        <w:rPr>
          <w:rFonts w:cs="Arial"/>
          <w:lang w:val="en-US" w:eastAsia="zh-CN"/>
        </w:rPr>
        <w:t xml:space="preserve"> driver</w:t>
      </w:r>
      <w:r w:rsidR="0031483B">
        <w:rPr>
          <w:rFonts w:cs="Arial"/>
          <w:lang w:val="en-US" w:eastAsia="zh-CN"/>
        </w:rPr>
        <w:t>s’</w:t>
      </w:r>
      <w:r w:rsidRPr="00A057C0">
        <w:rPr>
          <w:rFonts w:cs="Arial"/>
          <w:lang w:val="en-US" w:eastAsia="zh-CN"/>
        </w:rPr>
        <w:t xml:space="preserve"> </w:t>
      </w:r>
      <w:proofErr w:type="spellStart"/>
      <w:r w:rsidRPr="00A057C0">
        <w:rPr>
          <w:rFonts w:cs="Arial"/>
          <w:lang w:val="en-US" w:eastAsia="zh-CN"/>
        </w:rPr>
        <w:t>licence</w:t>
      </w:r>
      <w:proofErr w:type="spellEnd"/>
      <w:r w:rsidRPr="00A057C0">
        <w:rPr>
          <w:rFonts w:cs="Arial"/>
          <w:lang w:val="en-US" w:eastAsia="zh-CN"/>
        </w:rPr>
        <w:t xml:space="preserve"> has been</w:t>
      </w:r>
      <w:r w:rsidR="009205FD">
        <w:rPr>
          <w:rFonts w:cs="Arial"/>
          <w:lang w:val="en-US" w:eastAsia="zh-CN"/>
        </w:rPr>
        <w:t xml:space="preserve"> revoked, or an application for one</w:t>
      </w:r>
      <w:r w:rsidRPr="00A057C0">
        <w:rPr>
          <w:rFonts w:cs="Arial"/>
          <w:lang w:val="en-US" w:eastAsia="zh-CN"/>
        </w:rPr>
        <w:t xml:space="preserve"> refused</w:t>
      </w:r>
      <w:r w:rsidR="00C54581">
        <w:rPr>
          <w:rFonts w:cs="Arial"/>
          <w:lang w:val="en-US" w:eastAsia="zh-CN"/>
        </w:rPr>
        <w:t>,</w:t>
      </w:r>
      <w:r w:rsidRPr="00A057C0">
        <w:rPr>
          <w:rFonts w:cs="Arial"/>
          <w:lang w:val="en-US" w:eastAsia="zh-CN"/>
        </w:rPr>
        <w:t xml:space="preserve"> and </w:t>
      </w:r>
      <w:r w:rsidR="00A24A5B">
        <w:rPr>
          <w:rFonts w:cs="Arial"/>
          <w:lang w:val="en-US" w:eastAsia="zh-CN"/>
        </w:rPr>
        <w:t xml:space="preserve">also </w:t>
      </w:r>
      <w:r w:rsidRPr="00A057C0">
        <w:rPr>
          <w:rFonts w:cs="Arial"/>
          <w:lang w:val="en-US" w:eastAsia="zh-CN"/>
        </w:rPr>
        <w:t>enable</w:t>
      </w:r>
      <w:r w:rsidR="00C54581">
        <w:rPr>
          <w:rFonts w:cs="Arial"/>
          <w:lang w:val="en-US" w:eastAsia="zh-CN"/>
        </w:rPr>
        <w:t>s</w:t>
      </w:r>
      <w:r w:rsidRPr="00A057C0">
        <w:rPr>
          <w:rFonts w:cs="Arial"/>
          <w:lang w:val="en-US" w:eastAsia="zh-CN"/>
        </w:rPr>
        <w:t xml:space="preserve"> </w:t>
      </w:r>
      <w:r w:rsidR="00A057C0" w:rsidRPr="00A057C0">
        <w:rPr>
          <w:rFonts w:cs="Arial"/>
          <w:lang w:val="en-US" w:eastAsia="zh-CN"/>
        </w:rPr>
        <w:t>them</w:t>
      </w:r>
      <w:r w:rsidRPr="00A057C0">
        <w:rPr>
          <w:rFonts w:cs="Arial"/>
          <w:lang w:val="en-US" w:eastAsia="zh-CN"/>
        </w:rPr>
        <w:t xml:space="preserve"> to check new applicants against the register. </w:t>
      </w:r>
    </w:p>
    <w:p w14:paraId="7F0CAB4D" w14:textId="77777777" w:rsidR="007A25E4" w:rsidRPr="007A25E4" w:rsidRDefault="007A25E4" w:rsidP="00737EFC">
      <w:pPr>
        <w:pStyle w:val="ListParagraph"/>
        <w:numPr>
          <w:ilvl w:val="0"/>
          <w:numId w:val="0"/>
        </w:numPr>
        <w:spacing w:after="0" w:line="240" w:lineRule="auto"/>
        <w:ind w:left="360"/>
        <w:rPr>
          <w:rFonts w:cs="Arial"/>
          <w:lang w:val="en-US" w:eastAsia="zh-CN"/>
        </w:rPr>
      </w:pPr>
    </w:p>
    <w:p w14:paraId="7BAD1739" w14:textId="2B7147B6" w:rsidR="007359F9" w:rsidRDefault="00D315F9" w:rsidP="00737EFC">
      <w:pPr>
        <w:pStyle w:val="ListParagraph"/>
        <w:numPr>
          <w:ilvl w:val="0"/>
          <w:numId w:val="15"/>
        </w:numPr>
        <w:spacing w:after="0" w:line="240" w:lineRule="auto"/>
        <w:ind w:left="360"/>
        <w:rPr>
          <w:rFonts w:cs="Arial"/>
          <w:lang w:val="en-US" w:eastAsia="zh-CN"/>
        </w:rPr>
      </w:pPr>
      <w:r w:rsidRPr="007359F9">
        <w:rPr>
          <w:rFonts w:cs="Arial"/>
          <w:lang w:val="en-US" w:eastAsia="zh-CN"/>
        </w:rPr>
        <w:t xml:space="preserve">At the moment, if drivers do not disclose information about a previous revocation or refusal, there is often no way for a </w:t>
      </w:r>
      <w:r w:rsidR="00C54581">
        <w:rPr>
          <w:rFonts w:cs="Arial"/>
          <w:lang w:val="en-US" w:eastAsia="zh-CN"/>
        </w:rPr>
        <w:t>licensing authority</w:t>
      </w:r>
      <w:r w:rsidRPr="007359F9">
        <w:rPr>
          <w:rFonts w:cs="Arial"/>
          <w:lang w:val="en-US" w:eastAsia="zh-CN"/>
        </w:rPr>
        <w:t xml:space="preserve"> to find this information out</w:t>
      </w:r>
      <w:r w:rsidR="00A24A5B">
        <w:rPr>
          <w:rFonts w:cs="Arial"/>
          <w:lang w:val="en-US" w:eastAsia="zh-CN"/>
        </w:rPr>
        <w:t xml:space="preserve"> if it is not included on a Disclosure and Barring Service check</w:t>
      </w:r>
      <w:r w:rsidRPr="007359F9">
        <w:rPr>
          <w:rFonts w:cs="Arial"/>
          <w:lang w:val="en-US" w:eastAsia="zh-CN"/>
        </w:rPr>
        <w:t xml:space="preserve">. </w:t>
      </w:r>
      <w:r w:rsidRPr="008312F9">
        <w:rPr>
          <w:rFonts w:cs="Arial"/>
          <w:lang w:val="en-US" w:eastAsia="zh-CN"/>
        </w:rPr>
        <w:t>This means that vital intelligence about an appl</w:t>
      </w:r>
      <w:r w:rsidR="007B112E">
        <w:rPr>
          <w:rFonts w:cs="Arial"/>
          <w:lang w:val="en-US" w:eastAsia="zh-CN"/>
        </w:rPr>
        <w:t xml:space="preserve">icant’s past </w:t>
      </w:r>
      <w:r w:rsidR="00737EFC">
        <w:rPr>
          <w:rFonts w:cs="Arial"/>
          <w:lang w:val="en-US" w:eastAsia="zh-CN"/>
        </w:rPr>
        <w:t>behavior</w:t>
      </w:r>
      <w:r w:rsidR="007B112E">
        <w:rPr>
          <w:rFonts w:cs="Arial"/>
          <w:lang w:val="en-US" w:eastAsia="zh-CN"/>
        </w:rPr>
        <w:t xml:space="preserve"> is </w:t>
      </w:r>
      <w:r w:rsidRPr="008312F9">
        <w:rPr>
          <w:rFonts w:cs="Arial"/>
          <w:lang w:val="en-US" w:eastAsia="zh-CN"/>
        </w:rPr>
        <w:t xml:space="preserve">missed and an individual might be able to get a new </w:t>
      </w:r>
      <w:proofErr w:type="spellStart"/>
      <w:r w:rsidRPr="008312F9">
        <w:rPr>
          <w:rFonts w:cs="Arial"/>
          <w:lang w:val="en-US" w:eastAsia="zh-CN"/>
        </w:rPr>
        <w:t>licence</w:t>
      </w:r>
      <w:proofErr w:type="spellEnd"/>
      <w:r w:rsidRPr="008312F9">
        <w:rPr>
          <w:rFonts w:cs="Arial"/>
          <w:lang w:val="en-US" w:eastAsia="zh-CN"/>
        </w:rPr>
        <w:t xml:space="preserve"> in another area, despite having their </w:t>
      </w:r>
      <w:proofErr w:type="spellStart"/>
      <w:r w:rsidRPr="008312F9">
        <w:rPr>
          <w:rFonts w:cs="Arial"/>
          <w:lang w:val="en-US" w:eastAsia="zh-CN"/>
        </w:rPr>
        <w:t>licence</w:t>
      </w:r>
      <w:proofErr w:type="spellEnd"/>
      <w:r w:rsidRPr="008312F9">
        <w:rPr>
          <w:rFonts w:cs="Arial"/>
          <w:lang w:val="en-US" w:eastAsia="zh-CN"/>
        </w:rPr>
        <w:t xml:space="preserve"> revoked elsewhere</w:t>
      </w:r>
      <w:r w:rsidR="00415997">
        <w:rPr>
          <w:rFonts w:cs="Arial"/>
          <w:lang w:val="en-US" w:eastAsia="zh-CN"/>
        </w:rPr>
        <w:t xml:space="preserve"> for reasons that </w:t>
      </w:r>
      <w:r w:rsidR="00424583">
        <w:rPr>
          <w:rFonts w:cs="Arial"/>
          <w:lang w:val="en-US" w:eastAsia="zh-CN"/>
        </w:rPr>
        <w:t>demonstrate they are not a fit and proper person</w:t>
      </w:r>
      <w:r w:rsidRPr="008312F9">
        <w:rPr>
          <w:rFonts w:cs="Arial"/>
          <w:lang w:val="en-US" w:eastAsia="zh-CN"/>
        </w:rPr>
        <w:t xml:space="preserve">. </w:t>
      </w:r>
    </w:p>
    <w:p w14:paraId="2EF714B5" w14:textId="77777777" w:rsidR="007359F9" w:rsidRDefault="007359F9" w:rsidP="00737EFC">
      <w:pPr>
        <w:pStyle w:val="ListParagraph"/>
        <w:numPr>
          <w:ilvl w:val="0"/>
          <w:numId w:val="0"/>
        </w:numPr>
        <w:spacing w:after="0" w:line="240" w:lineRule="auto"/>
        <w:rPr>
          <w:rFonts w:cs="Arial"/>
          <w:lang w:val="en-US" w:eastAsia="zh-CN"/>
        </w:rPr>
      </w:pPr>
    </w:p>
    <w:p w14:paraId="3B8EFA5F" w14:textId="3A60CF22" w:rsidR="00D315F9" w:rsidRDefault="00D315F9" w:rsidP="00737EFC">
      <w:pPr>
        <w:pStyle w:val="ListParagraph"/>
        <w:numPr>
          <w:ilvl w:val="0"/>
          <w:numId w:val="15"/>
        </w:numPr>
        <w:spacing w:after="0" w:line="240" w:lineRule="auto"/>
        <w:ind w:left="360"/>
        <w:rPr>
          <w:rFonts w:cs="Arial"/>
          <w:lang w:val="en-US" w:eastAsia="zh-CN"/>
        </w:rPr>
      </w:pPr>
      <w:r w:rsidRPr="008312F9">
        <w:rPr>
          <w:rFonts w:cs="Arial"/>
          <w:lang w:val="en-US" w:eastAsia="zh-CN"/>
        </w:rPr>
        <w:t>High profile instances of this happening have undermined public confidence in the safety of taxis and PHVs, and left licensing authorities open to criticism for something that is currently very difficult for them to control.</w:t>
      </w:r>
    </w:p>
    <w:p w14:paraId="204D6501" w14:textId="77777777" w:rsidR="00031F5D" w:rsidRPr="008312F9" w:rsidRDefault="00031F5D" w:rsidP="00737EFC">
      <w:pPr>
        <w:pStyle w:val="ListParagraph"/>
        <w:numPr>
          <w:ilvl w:val="0"/>
          <w:numId w:val="0"/>
        </w:numPr>
        <w:spacing w:after="0" w:line="240" w:lineRule="auto"/>
        <w:ind w:left="360"/>
        <w:rPr>
          <w:rFonts w:cs="Arial"/>
          <w:lang w:val="en-US" w:eastAsia="zh-CN"/>
        </w:rPr>
      </w:pPr>
    </w:p>
    <w:p w14:paraId="76880632" w14:textId="68119DF3" w:rsidR="006E2F17" w:rsidRPr="007359F9" w:rsidRDefault="006E2F17" w:rsidP="00737EFC">
      <w:pPr>
        <w:pStyle w:val="ListParagraph"/>
        <w:numPr>
          <w:ilvl w:val="0"/>
          <w:numId w:val="15"/>
        </w:numPr>
        <w:spacing w:after="0" w:line="240" w:lineRule="auto"/>
        <w:ind w:left="360"/>
        <w:rPr>
          <w:rFonts w:cs="Arial"/>
          <w:lang w:val="en-US" w:eastAsia="zh-CN"/>
        </w:rPr>
      </w:pPr>
      <w:r w:rsidRPr="007359F9">
        <w:rPr>
          <w:rFonts w:cs="Arial"/>
          <w:lang w:val="en-US" w:eastAsia="zh-CN"/>
        </w:rPr>
        <w:t xml:space="preserve">The LGA </w:t>
      </w:r>
      <w:r w:rsidR="00A24A5B">
        <w:rPr>
          <w:rFonts w:cs="Arial"/>
          <w:lang w:val="en-US" w:eastAsia="zh-CN"/>
        </w:rPr>
        <w:t xml:space="preserve">therefore </w:t>
      </w:r>
      <w:r w:rsidRPr="007359F9">
        <w:rPr>
          <w:rFonts w:cs="Arial"/>
          <w:lang w:val="en-US" w:eastAsia="zh-CN"/>
        </w:rPr>
        <w:t>commissioned</w:t>
      </w:r>
      <w:r>
        <w:rPr>
          <w:rFonts w:cs="Arial"/>
          <w:lang w:val="en-US" w:eastAsia="zh-CN"/>
        </w:rPr>
        <w:t xml:space="preserve"> the</w:t>
      </w:r>
      <w:r w:rsidRPr="002C25B3">
        <w:rPr>
          <w:rFonts w:cs="Arial"/>
          <w:lang w:val="en-US" w:eastAsia="zh-CN"/>
        </w:rPr>
        <w:t xml:space="preserve"> Nat</w:t>
      </w:r>
      <w:r>
        <w:rPr>
          <w:rFonts w:cs="Arial"/>
          <w:lang w:val="en-US" w:eastAsia="zh-CN"/>
        </w:rPr>
        <w:t>ional Anti-Fraud Network (NAFN)</w:t>
      </w:r>
      <w:r w:rsidR="00A24A5B">
        <w:rPr>
          <w:rFonts w:cs="Arial"/>
          <w:lang w:val="en-US" w:eastAsia="zh-CN"/>
        </w:rPr>
        <w:t xml:space="preserve"> to develop and host the register. NAFN is </w:t>
      </w:r>
      <w:r>
        <w:rPr>
          <w:rFonts w:cs="Arial"/>
          <w:lang w:val="en-US" w:eastAsia="zh-CN"/>
        </w:rPr>
        <w:t>a local authority owned</w:t>
      </w:r>
      <w:r w:rsidR="006741BA">
        <w:rPr>
          <w:rFonts w:cs="Arial"/>
          <w:lang w:val="en-US" w:eastAsia="zh-CN"/>
        </w:rPr>
        <w:t>,</w:t>
      </w:r>
      <w:r>
        <w:rPr>
          <w:rFonts w:cs="Arial"/>
          <w:lang w:val="en-US" w:eastAsia="zh-CN"/>
        </w:rPr>
        <w:t xml:space="preserve"> not for profit </w:t>
      </w:r>
      <w:r w:rsidR="00A24A5B">
        <w:rPr>
          <w:rFonts w:cs="Arial"/>
          <w:lang w:val="en-US" w:eastAsia="zh-CN"/>
        </w:rPr>
        <w:t xml:space="preserve">organization </w:t>
      </w:r>
      <w:proofErr w:type="spellStart"/>
      <w:r w:rsidR="00A24A5B">
        <w:rPr>
          <w:rFonts w:cs="Arial"/>
          <w:lang w:val="en-US" w:eastAsia="zh-CN"/>
        </w:rPr>
        <w:t>specialising</w:t>
      </w:r>
      <w:proofErr w:type="spellEnd"/>
      <w:r w:rsidR="00A24A5B">
        <w:rPr>
          <w:rFonts w:cs="Arial"/>
          <w:lang w:val="en-US" w:eastAsia="zh-CN"/>
        </w:rPr>
        <w:t xml:space="preserve"> in data and intelligence services</w:t>
      </w:r>
      <w:r>
        <w:rPr>
          <w:rFonts w:cs="Arial"/>
          <w:lang w:val="en-US" w:eastAsia="zh-CN"/>
        </w:rPr>
        <w:t xml:space="preserve">, </w:t>
      </w:r>
      <w:r w:rsidR="00A24A5B">
        <w:rPr>
          <w:rFonts w:cs="Arial"/>
          <w:lang w:val="en-US" w:eastAsia="zh-CN"/>
        </w:rPr>
        <w:t xml:space="preserve">and is </w:t>
      </w:r>
      <w:r>
        <w:rPr>
          <w:rFonts w:cs="Arial"/>
          <w:lang w:val="en-US" w:eastAsia="zh-CN"/>
        </w:rPr>
        <w:t xml:space="preserve">hosted by </w:t>
      </w:r>
      <w:proofErr w:type="spellStart"/>
      <w:r>
        <w:rPr>
          <w:rFonts w:cs="Arial"/>
          <w:lang w:val="en-US" w:eastAsia="zh-CN"/>
        </w:rPr>
        <w:t>Tameside</w:t>
      </w:r>
      <w:proofErr w:type="spellEnd"/>
      <w:r>
        <w:rPr>
          <w:rFonts w:cs="Arial"/>
          <w:lang w:val="en-US" w:eastAsia="zh-CN"/>
        </w:rPr>
        <w:t xml:space="preserve"> council. </w:t>
      </w:r>
    </w:p>
    <w:p w14:paraId="31C4D813" w14:textId="31E1416B" w:rsidR="0027163B" w:rsidRPr="0027163B" w:rsidRDefault="0027163B" w:rsidP="00737EFC">
      <w:pPr>
        <w:pStyle w:val="ListParagraph"/>
        <w:numPr>
          <w:ilvl w:val="0"/>
          <w:numId w:val="0"/>
        </w:numPr>
        <w:spacing w:after="0" w:line="240" w:lineRule="auto"/>
        <w:ind w:left="360"/>
        <w:rPr>
          <w:rFonts w:cs="Arial"/>
        </w:rPr>
      </w:pPr>
    </w:p>
    <w:p w14:paraId="039D7AE9" w14:textId="5C64A113" w:rsidR="00351E28" w:rsidRPr="007359F9" w:rsidRDefault="00584A27" w:rsidP="00737EFC">
      <w:pPr>
        <w:pStyle w:val="ListParagraph"/>
        <w:numPr>
          <w:ilvl w:val="0"/>
          <w:numId w:val="15"/>
        </w:numPr>
        <w:spacing w:after="0" w:line="240" w:lineRule="auto"/>
        <w:ind w:left="360"/>
        <w:rPr>
          <w:rFonts w:cs="Arial"/>
          <w:lang w:val="en-US" w:eastAsia="zh-CN"/>
        </w:rPr>
      </w:pPr>
      <w:r>
        <w:rPr>
          <w:rFonts w:cs="Arial"/>
          <w:lang w:val="en-US" w:eastAsia="zh-CN"/>
        </w:rPr>
        <w:t>D</w:t>
      </w:r>
      <w:r w:rsidR="007B4492" w:rsidRPr="007359F9">
        <w:rPr>
          <w:rFonts w:cs="Arial"/>
          <w:lang w:val="en-US" w:eastAsia="zh-CN"/>
        </w:rPr>
        <w:t>evelop</w:t>
      </w:r>
      <w:r w:rsidR="00B61D81">
        <w:rPr>
          <w:rFonts w:cs="Arial"/>
          <w:lang w:val="en-US" w:eastAsia="zh-CN"/>
        </w:rPr>
        <w:t xml:space="preserve">ment </w:t>
      </w:r>
      <w:r w:rsidR="00A24A5B">
        <w:rPr>
          <w:rFonts w:cs="Arial"/>
          <w:lang w:val="en-US" w:eastAsia="zh-CN"/>
        </w:rPr>
        <w:t xml:space="preserve">of the register </w:t>
      </w:r>
      <w:r w:rsidR="007B4492" w:rsidRPr="007359F9">
        <w:rPr>
          <w:rFonts w:cs="Arial"/>
          <w:lang w:val="en-US" w:eastAsia="zh-CN"/>
        </w:rPr>
        <w:t xml:space="preserve">has been supported by a user group </w:t>
      </w:r>
      <w:r w:rsidR="00A24A5B">
        <w:rPr>
          <w:rFonts w:cs="Arial"/>
          <w:lang w:val="en-US" w:eastAsia="zh-CN"/>
        </w:rPr>
        <w:t>comprising</w:t>
      </w:r>
      <w:r w:rsidR="007B4492" w:rsidRPr="007359F9">
        <w:rPr>
          <w:rFonts w:cs="Arial"/>
          <w:lang w:val="en-US" w:eastAsia="zh-CN"/>
        </w:rPr>
        <w:t xml:space="preserve"> officers </w:t>
      </w:r>
      <w:r w:rsidR="001E5BC2" w:rsidRPr="007359F9">
        <w:rPr>
          <w:rFonts w:cs="Arial"/>
          <w:lang w:val="en-US" w:eastAsia="zh-CN"/>
        </w:rPr>
        <w:t xml:space="preserve">from </w:t>
      </w:r>
      <w:r w:rsidR="00B61D81">
        <w:rPr>
          <w:rFonts w:cs="Arial"/>
          <w:lang w:val="en-US" w:eastAsia="zh-CN"/>
        </w:rPr>
        <w:t>a range of</w:t>
      </w:r>
      <w:r w:rsidR="00EB37C9">
        <w:rPr>
          <w:rFonts w:cs="Arial"/>
          <w:lang w:val="en-US" w:eastAsia="zh-CN"/>
        </w:rPr>
        <w:t xml:space="preserve"> licensing</w:t>
      </w:r>
      <w:r w:rsidR="00B61D81">
        <w:rPr>
          <w:rFonts w:cs="Arial"/>
          <w:lang w:val="en-US" w:eastAsia="zh-CN"/>
        </w:rPr>
        <w:t xml:space="preserve"> authorities </w:t>
      </w:r>
      <w:r w:rsidR="006741BA">
        <w:rPr>
          <w:rFonts w:cs="Arial"/>
          <w:lang w:val="en-US" w:eastAsia="zh-CN"/>
        </w:rPr>
        <w:t>(</w:t>
      </w:r>
      <w:r w:rsidR="001E5BC2" w:rsidRPr="007359F9">
        <w:rPr>
          <w:rFonts w:cs="Arial"/>
          <w:lang w:val="en-US" w:eastAsia="zh-CN"/>
        </w:rPr>
        <w:t>i</w:t>
      </w:r>
      <w:r w:rsidR="00B61D81">
        <w:rPr>
          <w:rFonts w:cs="Arial"/>
          <w:lang w:val="en-US" w:eastAsia="zh-CN"/>
        </w:rPr>
        <w:t>ncluding Transport for London</w:t>
      </w:r>
      <w:r w:rsidR="006741BA">
        <w:rPr>
          <w:rFonts w:cs="Arial"/>
          <w:lang w:val="en-US" w:eastAsia="zh-CN"/>
        </w:rPr>
        <w:t>)</w:t>
      </w:r>
      <w:r w:rsidR="00EB37C9">
        <w:rPr>
          <w:rFonts w:cs="Arial"/>
          <w:lang w:val="en-US" w:eastAsia="zh-CN"/>
        </w:rPr>
        <w:t>,</w:t>
      </w:r>
      <w:r w:rsidR="00B61D81">
        <w:rPr>
          <w:rFonts w:cs="Arial"/>
          <w:lang w:val="en-US" w:eastAsia="zh-CN"/>
        </w:rPr>
        <w:t xml:space="preserve"> who have </w:t>
      </w:r>
      <w:r w:rsidR="00014F0E" w:rsidRPr="007359F9">
        <w:rPr>
          <w:rFonts w:cs="Arial"/>
          <w:lang w:val="en-US" w:eastAsia="zh-CN"/>
        </w:rPr>
        <w:t xml:space="preserve">advised on the specification </w:t>
      </w:r>
      <w:r w:rsidR="00B61D81">
        <w:rPr>
          <w:rFonts w:cs="Arial"/>
          <w:lang w:val="en-US" w:eastAsia="zh-CN"/>
        </w:rPr>
        <w:t>of the register, as well as testing its functionality.</w:t>
      </w:r>
    </w:p>
    <w:p w14:paraId="33D8E21E" w14:textId="77777777" w:rsidR="00737EFC" w:rsidRDefault="00737EFC" w:rsidP="00737EFC">
      <w:pPr>
        <w:spacing w:after="0" w:line="240" w:lineRule="auto"/>
        <w:rPr>
          <w:rStyle w:val="Style6"/>
        </w:rPr>
      </w:pPr>
    </w:p>
    <w:p w14:paraId="1775A761" w14:textId="7C8D762A" w:rsidR="00A1079A" w:rsidRPr="00F54B62" w:rsidRDefault="00A1079A" w:rsidP="00737EFC">
      <w:pPr>
        <w:spacing w:after="0" w:line="240" w:lineRule="auto"/>
        <w:rPr>
          <w:rStyle w:val="Style6"/>
        </w:rPr>
      </w:pPr>
      <w:r w:rsidRPr="00F54B62">
        <w:rPr>
          <w:rStyle w:val="Style6"/>
        </w:rPr>
        <w:t xml:space="preserve">Accessing the register </w:t>
      </w:r>
    </w:p>
    <w:p w14:paraId="226759F0" w14:textId="77777777" w:rsidR="00737EFC" w:rsidRDefault="00737EFC" w:rsidP="00737EFC">
      <w:pPr>
        <w:pStyle w:val="ListParagraph"/>
        <w:numPr>
          <w:ilvl w:val="0"/>
          <w:numId w:val="0"/>
        </w:numPr>
        <w:spacing w:after="0" w:line="240" w:lineRule="auto"/>
        <w:ind w:left="360"/>
        <w:rPr>
          <w:rFonts w:cs="Arial"/>
          <w:lang w:val="en-US" w:eastAsia="zh-CN"/>
        </w:rPr>
      </w:pPr>
    </w:p>
    <w:p w14:paraId="55874C41" w14:textId="62C1C750" w:rsidR="0027163B" w:rsidRDefault="009C78E8" w:rsidP="00737EFC">
      <w:pPr>
        <w:pStyle w:val="ListParagraph"/>
        <w:numPr>
          <w:ilvl w:val="0"/>
          <w:numId w:val="15"/>
        </w:numPr>
        <w:spacing w:after="0" w:line="240" w:lineRule="auto"/>
        <w:ind w:left="360"/>
        <w:rPr>
          <w:rFonts w:cs="Arial"/>
          <w:lang w:val="en-US" w:eastAsia="zh-CN"/>
        </w:rPr>
      </w:pPr>
      <w:r w:rsidRPr="009C78E8">
        <w:rPr>
          <w:rFonts w:cs="Arial"/>
          <w:lang w:val="en-US" w:eastAsia="zh-CN"/>
        </w:rPr>
        <w:t>Access to the register is only available to members of NAFN.</w:t>
      </w:r>
      <w:r>
        <w:rPr>
          <w:rFonts w:cs="Arial"/>
          <w:lang w:val="en-US" w:eastAsia="zh-CN"/>
        </w:rPr>
        <w:t xml:space="preserve"> Whilst o</w:t>
      </w:r>
      <w:r w:rsidR="0027163B">
        <w:rPr>
          <w:rFonts w:cs="Arial"/>
          <w:lang w:val="en-US" w:eastAsia="zh-CN"/>
        </w:rPr>
        <w:t xml:space="preserve">ver 90% of </w:t>
      </w:r>
      <w:r w:rsidR="006D58A6">
        <w:rPr>
          <w:rFonts w:cs="Arial"/>
          <w:lang w:val="en-US" w:eastAsia="zh-CN"/>
        </w:rPr>
        <w:t xml:space="preserve">local </w:t>
      </w:r>
      <w:r w:rsidR="0027163B">
        <w:rPr>
          <w:rFonts w:cs="Arial"/>
          <w:lang w:val="en-US" w:eastAsia="zh-CN"/>
        </w:rPr>
        <w:t>authorities are already members of NAFN</w:t>
      </w:r>
      <w:r>
        <w:rPr>
          <w:rFonts w:cs="Arial"/>
          <w:lang w:val="en-US" w:eastAsia="zh-CN"/>
        </w:rPr>
        <w:t>, those who are not</w:t>
      </w:r>
      <w:r w:rsidR="00672042">
        <w:rPr>
          <w:rFonts w:cs="Arial"/>
          <w:lang w:val="en-US" w:eastAsia="zh-CN"/>
        </w:rPr>
        <w:t xml:space="preserve"> will need</w:t>
      </w:r>
      <w:r>
        <w:rPr>
          <w:rFonts w:cs="Arial"/>
          <w:lang w:val="en-US" w:eastAsia="zh-CN"/>
        </w:rPr>
        <w:t xml:space="preserve"> to join to </w:t>
      </w:r>
      <w:r w:rsidR="0068635C">
        <w:rPr>
          <w:rFonts w:cs="Arial"/>
          <w:lang w:val="en-US" w:eastAsia="zh-CN"/>
        </w:rPr>
        <w:t>use it</w:t>
      </w:r>
      <w:r w:rsidR="000B0D51">
        <w:rPr>
          <w:rFonts w:cs="Arial"/>
          <w:lang w:val="en-US" w:eastAsia="zh-CN"/>
        </w:rPr>
        <w:t>.</w:t>
      </w:r>
      <w:r>
        <w:rPr>
          <w:rFonts w:cs="Arial"/>
          <w:lang w:val="en-US" w:eastAsia="zh-CN"/>
        </w:rPr>
        <w:t xml:space="preserve"> </w:t>
      </w:r>
      <w:r w:rsidR="0027163B">
        <w:rPr>
          <w:rFonts w:cs="Arial"/>
          <w:lang w:val="en-US" w:eastAsia="zh-CN"/>
        </w:rPr>
        <w:t xml:space="preserve">Membership costs </w:t>
      </w:r>
      <w:r>
        <w:rPr>
          <w:rFonts w:cs="Arial"/>
          <w:lang w:val="en-US" w:eastAsia="zh-CN"/>
        </w:rPr>
        <w:t>£1,050</w:t>
      </w:r>
      <w:r w:rsidR="00FC005B">
        <w:rPr>
          <w:rFonts w:cs="Arial"/>
          <w:lang w:val="en-US" w:eastAsia="zh-CN"/>
        </w:rPr>
        <w:t xml:space="preserve"> annually</w:t>
      </w:r>
      <w:r w:rsidR="00A24A5B">
        <w:rPr>
          <w:rFonts w:cs="Arial"/>
          <w:lang w:val="en-US" w:eastAsia="zh-CN"/>
        </w:rPr>
        <w:t xml:space="preserve"> and provides access to a range of different services as well as NR3. While</w:t>
      </w:r>
      <w:r w:rsidR="00FC005B">
        <w:rPr>
          <w:rFonts w:cs="Arial"/>
          <w:lang w:val="en-US" w:eastAsia="zh-CN"/>
        </w:rPr>
        <w:t xml:space="preserve"> this is</w:t>
      </w:r>
      <w:r w:rsidR="00A24A5B">
        <w:rPr>
          <w:rFonts w:cs="Arial"/>
          <w:lang w:val="en-US" w:eastAsia="zh-CN"/>
        </w:rPr>
        <w:t xml:space="preserve"> </w:t>
      </w:r>
      <w:r>
        <w:rPr>
          <w:rFonts w:cs="Arial"/>
          <w:lang w:val="en-US" w:eastAsia="zh-CN"/>
        </w:rPr>
        <w:t xml:space="preserve">a cost </w:t>
      </w:r>
      <w:r w:rsidR="0027163B">
        <w:rPr>
          <w:rFonts w:cs="Arial"/>
          <w:lang w:val="en-US" w:eastAsia="zh-CN"/>
        </w:rPr>
        <w:t>which can be recouped through</w:t>
      </w:r>
      <w:r w:rsidR="00D156D6">
        <w:rPr>
          <w:rFonts w:cs="Arial"/>
          <w:lang w:val="en-US" w:eastAsia="zh-CN"/>
        </w:rPr>
        <w:t xml:space="preserve"> </w:t>
      </w:r>
      <w:r w:rsidR="0027163B">
        <w:rPr>
          <w:rFonts w:cs="Arial"/>
          <w:lang w:val="en-US" w:eastAsia="zh-CN"/>
        </w:rPr>
        <w:t>licensing fees</w:t>
      </w:r>
      <w:r w:rsidR="002B4E1F">
        <w:rPr>
          <w:rFonts w:cs="Arial"/>
          <w:lang w:val="en-US" w:eastAsia="zh-CN"/>
        </w:rPr>
        <w:t>,</w:t>
      </w:r>
      <w:r w:rsidR="00FC005B">
        <w:rPr>
          <w:rFonts w:cs="Arial"/>
          <w:lang w:val="en-US" w:eastAsia="zh-CN"/>
        </w:rPr>
        <w:t xml:space="preserve"> </w:t>
      </w:r>
      <w:r w:rsidR="002B4E1F">
        <w:rPr>
          <w:rFonts w:cs="Arial"/>
          <w:lang w:val="en-US" w:eastAsia="zh-CN"/>
        </w:rPr>
        <w:t xml:space="preserve">it is </w:t>
      </w:r>
      <w:proofErr w:type="spellStart"/>
      <w:r w:rsidR="002B4E1F">
        <w:rPr>
          <w:rFonts w:cs="Arial"/>
          <w:lang w:val="en-US" w:eastAsia="zh-CN"/>
        </w:rPr>
        <w:t>recognised</w:t>
      </w:r>
      <w:proofErr w:type="spellEnd"/>
      <w:r w:rsidR="002B4E1F">
        <w:rPr>
          <w:rFonts w:cs="Arial"/>
          <w:lang w:val="en-US" w:eastAsia="zh-CN"/>
        </w:rPr>
        <w:t xml:space="preserve"> that for some smaller licensing authorities this could represent a </w:t>
      </w:r>
      <w:r w:rsidR="00DC30AA">
        <w:rPr>
          <w:rFonts w:cs="Arial"/>
          <w:lang w:val="en-US" w:eastAsia="zh-CN"/>
        </w:rPr>
        <w:t>significant cost across a relatively small number of licensee</w:t>
      </w:r>
      <w:r w:rsidR="00E40834">
        <w:rPr>
          <w:rFonts w:cs="Arial"/>
          <w:lang w:val="en-US" w:eastAsia="zh-CN"/>
        </w:rPr>
        <w:t>s and therefore a potential barrier</w:t>
      </w:r>
      <w:r w:rsidR="00E628C9">
        <w:rPr>
          <w:rFonts w:cs="Arial"/>
          <w:lang w:val="en-US" w:eastAsia="zh-CN"/>
        </w:rPr>
        <w:t xml:space="preserve"> to </w:t>
      </w:r>
      <w:r w:rsidR="00E628C9">
        <w:rPr>
          <w:rFonts w:cs="Arial"/>
          <w:lang w:val="en-US" w:eastAsia="zh-CN"/>
        </w:rPr>
        <w:lastRenderedPageBreak/>
        <w:t>access</w:t>
      </w:r>
      <w:r w:rsidR="006741BA">
        <w:rPr>
          <w:rFonts w:cs="Arial"/>
          <w:lang w:val="en-US" w:eastAsia="zh-CN"/>
        </w:rPr>
        <w:t>. H</w:t>
      </w:r>
      <w:r w:rsidR="00A24A5B">
        <w:rPr>
          <w:rFonts w:cs="Arial"/>
          <w:lang w:val="en-US" w:eastAsia="zh-CN"/>
        </w:rPr>
        <w:t>owever, it would be difficult to establish and maintain a system of this natu</w:t>
      </w:r>
      <w:r w:rsidR="006741BA">
        <w:rPr>
          <w:rFonts w:cs="Arial"/>
          <w:lang w:val="en-US" w:eastAsia="zh-CN"/>
        </w:rPr>
        <w:t>re without incurring some costs in doing so.</w:t>
      </w:r>
    </w:p>
    <w:p w14:paraId="502A2D10" w14:textId="77777777" w:rsidR="00726ED8" w:rsidRDefault="00726ED8" w:rsidP="00737EFC">
      <w:pPr>
        <w:pStyle w:val="ListParagraph"/>
        <w:numPr>
          <w:ilvl w:val="0"/>
          <w:numId w:val="0"/>
        </w:numPr>
        <w:spacing w:after="0" w:line="240" w:lineRule="auto"/>
        <w:ind w:left="360"/>
        <w:rPr>
          <w:rFonts w:cs="Arial"/>
          <w:lang w:val="en-US" w:eastAsia="zh-CN"/>
        </w:rPr>
      </w:pPr>
    </w:p>
    <w:p w14:paraId="7CBC7BFD" w14:textId="1962AA62" w:rsidR="0068635C" w:rsidRPr="000B0D51" w:rsidRDefault="0068635C" w:rsidP="00737EFC">
      <w:pPr>
        <w:pStyle w:val="ListParagraph"/>
        <w:numPr>
          <w:ilvl w:val="0"/>
          <w:numId w:val="15"/>
        </w:numPr>
        <w:spacing w:after="0" w:line="240" w:lineRule="auto"/>
        <w:ind w:left="360"/>
        <w:rPr>
          <w:rFonts w:cs="Arial"/>
          <w:lang w:val="en-US" w:eastAsia="zh-CN"/>
        </w:rPr>
      </w:pPr>
      <w:r w:rsidRPr="009C78E8">
        <w:rPr>
          <w:rFonts w:cs="Arial"/>
          <w:lang w:val="en-US" w:eastAsia="zh-CN"/>
        </w:rPr>
        <w:t xml:space="preserve">Subscribing to </w:t>
      </w:r>
      <w:r w:rsidR="006741BA">
        <w:rPr>
          <w:rFonts w:cs="Arial"/>
          <w:lang w:val="en-US" w:eastAsia="zh-CN"/>
        </w:rPr>
        <w:t>NR3</w:t>
      </w:r>
      <w:r w:rsidRPr="009C78E8">
        <w:rPr>
          <w:rFonts w:cs="Arial"/>
          <w:lang w:val="en-US" w:eastAsia="zh-CN"/>
        </w:rPr>
        <w:t xml:space="preserve"> require</w:t>
      </w:r>
      <w:r w:rsidR="0092427B">
        <w:rPr>
          <w:rFonts w:cs="Arial"/>
          <w:lang w:val="en-US" w:eastAsia="zh-CN"/>
        </w:rPr>
        <w:t>s</w:t>
      </w:r>
      <w:r w:rsidRPr="009C78E8">
        <w:rPr>
          <w:rFonts w:cs="Arial"/>
          <w:lang w:val="en-US" w:eastAsia="zh-CN"/>
        </w:rPr>
        <w:t xml:space="preserve"> local authorities to sign up to data sharing and data processing agreements with NAFN. These agreements outline the necessary steps the authority </w:t>
      </w:r>
      <w:r w:rsidR="006741BA">
        <w:rPr>
          <w:rFonts w:cs="Arial"/>
          <w:lang w:val="en-US" w:eastAsia="zh-CN"/>
        </w:rPr>
        <w:t xml:space="preserve">and NAFN </w:t>
      </w:r>
      <w:r w:rsidRPr="009C78E8">
        <w:rPr>
          <w:rFonts w:cs="Arial"/>
          <w:lang w:val="en-US" w:eastAsia="zh-CN"/>
        </w:rPr>
        <w:t xml:space="preserve">will take to </w:t>
      </w:r>
      <w:r w:rsidR="006741BA">
        <w:rPr>
          <w:rFonts w:cs="Arial"/>
          <w:lang w:val="en-US" w:eastAsia="zh-CN"/>
        </w:rPr>
        <w:t>ensure NR3 is compliant with</w:t>
      </w:r>
      <w:r w:rsidRPr="000B0D51">
        <w:rPr>
          <w:rFonts w:cs="Arial"/>
          <w:lang w:val="en-US" w:eastAsia="zh-CN"/>
        </w:rPr>
        <w:t xml:space="preserve"> both the Data Protection Act (DPA) and General Data Protection Regulation (GDPR) which replaces this from May 2018.</w:t>
      </w:r>
    </w:p>
    <w:p w14:paraId="36601B75" w14:textId="77777777" w:rsidR="0068635C" w:rsidRDefault="0068635C" w:rsidP="00737EFC">
      <w:pPr>
        <w:pStyle w:val="ListParagraph"/>
        <w:numPr>
          <w:ilvl w:val="0"/>
          <w:numId w:val="0"/>
        </w:numPr>
        <w:spacing w:after="0" w:line="240" w:lineRule="auto"/>
        <w:ind w:left="360"/>
        <w:rPr>
          <w:rFonts w:cs="Arial"/>
          <w:lang w:val="en-US" w:eastAsia="zh-CN"/>
        </w:rPr>
      </w:pPr>
    </w:p>
    <w:p w14:paraId="25439136" w14:textId="3B3AF397" w:rsidR="000B0D51" w:rsidRPr="000B0D51" w:rsidRDefault="000B0D51" w:rsidP="00737EFC">
      <w:pPr>
        <w:pStyle w:val="ListParagraph"/>
        <w:numPr>
          <w:ilvl w:val="0"/>
          <w:numId w:val="15"/>
        </w:numPr>
        <w:spacing w:after="0" w:line="240" w:lineRule="auto"/>
        <w:ind w:left="360"/>
        <w:rPr>
          <w:rFonts w:cs="Arial"/>
          <w:lang w:val="en-US" w:eastAsia="zh-CN"/>
        </w:rPr>
      </w:pPr>
      <w:r w:rsidRPr="000B0D51">
        <w:rPr>
          <w:rFonts w:cs="Arial"/>
          <w:lang w:val="en-US" w:eastAsia="zh-CN"/>
        </w:rPr>
        <w:t>Authorities will need to designate an officer as a single point of contact as part of the registration process</w:t>
      </w:r>
      <w:r w:rsidR="00737EFC">
        <w:rPr>
          <w:rFonts w:cs="Arial"/>
          <w:lang w:val="en-US" w:eastAsia="zh-CN"/>
        </w:rPr>
        <w:t xml:space="preserve">.  Authorities </w:t>
      </w:r>
      <w:r>
        <w:rPr>
          <w:rFonts w:cs="Arial"/>
          <w:lang w:val="en-US" w:eastAsia="zh-CN"/>
        </w:rPr>
        <w:t>will then be able to set up user accounts for other officers to be able to search</w:t>
      </w:r>
      <w:r w:rsidR="00737EFC">
        <w:rPr>
          <w:rFonts w:cs="Arial"/>
          <w:lang w:val="en-US" w:eastAsia="zh-CN"/>
        </w:rPr>
        <w:t xml:space="preserve"> and</w:t>
      </w:r>
      <w:r>
        <w:rPr>
          <w:rFonts w:cs="Arial"/>
          <w:lang w:val="en-US" w:eastAsia="zh-CN"/>
        </w:rPr>
        <w:t xml:space="preserve"> input into the register. </w:t>
      </w:r>
    </w:p>
    <w:p w14:paraId="19A88159" w14:textId="77777777" w:rsidR="0068635C" w:rsidRDefault="0068635C" w:rsidP="00737EFC">
      <w:pPr>
        <w:pStyle w:val="ListParagraph"/>
        <w:numPr>
          <w:ilvl w:val="0"/>
          <w:numId w:val="0"/>
        </w:numPr>
        <w:spacing w:after="0" w:line="240" w:lineRule="auto"/>
        <w:ind w:left="360"/>
        <w:rPr>
          <w:rFonts w:cs="Arial"/>
          <w:lang w:val="en-US" w:eastAsia="zh-CN"/>
        </w:rPr>
      </w:pPr>
    </w:p>
    <w:p w14:paraId="21CD0810" w14:textId="3968BA83" w:rsidR="00A24A5B" w:rsidRPr="00FF62C3" w:rsidRDefault="00726ED8" w:rsidP="00737EFC">
      <w:pPr>
        <w:pStyle w:val="ListParagraph"/>
        <w:numPr>
          <w:ilvl w:val="0"/>
          <w:numId w:val="15"/>
        </w:numPr>
        <w:spacing w:after="0" w:line="240" w:lineRule="auto"/>
        <w:ind w:left="360"/>
        <w:rPr>
          <w:rFonts w:cs="Arial"/>
          <w:lang w:val="en-US" w:eastAsia="zh-CN"/>
        </w:rPr>
      </w:pPr>
      <w:r w:rsidRPr="009C78E8">
        <w:rPr>
          <w:rFonts w:cs="Arial"/>
          <w:lang w:val="en-US" w:eastAsia="zh-CN"/>
        </w:rPr>
        <w:t xml:space="preserve">The LGA has written to all licensing authorities to introduce the new register and </w:t>
      </w:r>
      <w:r w:rsidR="0068635C">
        <w:rPr>
          <w:rFonts w:cs="Arial"/>
          <w:lang w:val="en-US" w:eastAsia="zh-CN"/>
        </w:rPr>
        <w:t xml:space="preserve">set </w:t>
      </w:r>
      <w:r w:rsidR="00880A3A">
        <w:rPr>
          <w:rFonts w:cs="Arial"/>
          <w:lang w:val="en-US" w:eastAsia="zh-CN"/>
        </w:rPr>
        <w:t xml:space="preserve">out </w:t>
      </w:r>
      <w:r w:rsidR="00880A3A" w:rsidRPr="009C78E8">
        <w:rPr>
          <w:rFonts w:cs="Arial"/>
          <w:lang w:val="en-US" w:eastAsia="zh-CN"/>
        </w:rPr>
        <w:t>the</w:t>
      </w:r>
      <w:r w:rsidR="0068635C">
        <w:rPr>
          <w:rFonts w:cs="Arial"/>
          <w:lang w:val="en-US" w:eastAsia="zh-CN"/>
        </w:rPr>
        <w:t xml:space="preserve"> steps </w:t>
      </w:r>
      <w:r w:rsidR="00F765B0">
        <w:rPr>
          <w:rFonts w:cs="Arial"/>
          <w:lang w:val="en-US" w:eastAsia="zh-CN"/>
        </w:rPr>
        <w:t xml:space="preserve">they will </w:t>
      </w:r>
      <w:r w:rsidR="0068635C">
        <w:rPr>
          <w:rFonts w:cs="Arial"/>
          <w:lang w:val="en-US" w:eastAsia="zh-CN"/>
        </w:rPr>
        <w:t>need</w:t>
      </w:r>
      <w:r w:rsidR="00F765B0">
        <w:rPr>
          <w:rFonts w:cs="Arial"/>
          <w:lang w:val="en-US" w:eastAsia="zh-CN"/>
        </w:rPr>
        <w:t xml:space="preserve"> to take</w:t>
      </w:r>
      <w:r w:rsidR="0068635C">
        <w:rPr>
          <w:rFonts w:cs="Arial"/>
          <w:lang w:val="en-US" w:eastAsia="zh-CN"/>
        </w:rPr>
        <w:t xml:space="preserve"> to sign up to it, </w:t>
      </w:r>
      <w:r w:rsidR="0092427B">
        <w:rPr>
          <w:rFonts w:cs="Arial"/>
          <w:lang w:val="en-US" w:eastAsia="zh-CN"/>
        </w:rPr>
        <w:t xml:space="preserve">as well as advising </w:t>
      </w:r>
      <w:r w:rsidRPr="009C78E8">
        <w:rPr>
          <w:rFonts w:cs="Arial"/>
          <w:lang w:val="en-US" w:eastAsia="zh-CN"/>
        </w:rPr>
        <w:t>how to become a member</w:t>
      </w:r>
      <w:r w:rsidR="0092427B">
        <w:rPr>
          <w:rFonts w:cs="Arial"/>
          <w:lang w:val="en-US" w:eastAsia="zh-CN"/>
        </w:rPr>
        <w:t xml:space="preserve"> of NAFN where appropriate. </w:t>
      </w:r>
      <w:r w:rsidRPr="009C78E8">
        <w:rPr>
          <w:rFonts w:cs="Arial"/>
          <w:lang w:val="en-US" w:eastAsia="zh-CN"/>
        </w:rPr>
        <w:t xml:space="preserve"> </w:t>
      </w:r>
      <w:r w:rsidR="00A24A5B" w:rsidRPr="00FF62C3">
        <w:rPr>
          <w:rFonts w:cs="Arial"/>
          <w:lang w:val="en-US" w:eastAsia="zh-CN"/>
        </w:rPr>
        <w:t xml:space="preserve">To date, 200 licensing authorities have shared contact information with NAFN and </w:t>
      </w:r>
      <w:r w:rsidR="00A24A5B">
        <w:rPr>
          <w:rFonts w:cs="Arial"/>
          <w:lang w:val="en-US" w:eastAsia="zh-CN"/>
        </w:rPr>
        <w:t>they have had enquiries from 21 non-</w:t>
      </w:r>
      <w:r w:rsidR="00A24A5B" w:rsidRPr="00FF62C3">
        <w:rPr>
          <w:rFonts w:cs="Arial"/>
          <w:lang w:val="en-US" w:eastAsia="zh-CN"/>
        </w:rPr>
        <w:t xml:space="preserve">member authorities, three of which have now subscribed. </w:t>
      </w:r>
    </w:p>
    <w:p w14:paraId="71F21923" w14:textId="77777777" w:rsidR="00737EFC" w:rsidRDefault="00737EFC" w:rsidP="00737EFC">
      <w:pPr>
        <w:spacing w:after="0" w:line="240" w:lineRule="auto"/>
        <w:rPr>
          <w:rStyle w:val="Style6"/>
        </w:rPr>
      </w:pPr>
    </w:p>
    <w:p w14:paraId="07E1EC19" w14:textId="17A30371" w:rsidR="00A1079A" w:rsidRPr="00F54B62" w:rsidRDefault="00A1079A" w:rsidP="00737EFC">
      <w:pPr>
        <w:spacing w:after="0" w:line="240" w:lineRule="auto"/>
        <w:rPr>
          <w:rStyle w:val="Style6"/>
        </w:rPr>
      </w:pPr>
      <w:r w:rsidRPr="00F54B62">
        <w:rPr>
          <w:rStyle w:val="Style6"/>
        </w:rPr>
        <w:t>Register functionality</w:t>
      </w:r>
    </w:p>
    <w:p w14:paraId="6FBB4275" w14:textId="77777777" w:rsidR="00737EFC" w:rsidRDefault="00737EFC" w:rsidP="00737EFC">
      <w:pPr>
        <w:pStyle w:val="ListParagraph"/>
        <w:numPr>
          <w:ilvl w:val="0"/>
          <w:numId w:val="0"/>
        </w:numPr>
        <w:spacing w:after="0" w:line="240" w:lineRule="auto"/>
        <w:ind w:left="360"/>
        <w:rPr>
          <w:rFonts w:cs="Arial"/>
          <w:lang w:val="en-US" w:eastAsia="zh-CN"/>
        </w:rPr>
      </w:pPr>
    </w:p>
    <w:p w14:paraId="012B21D3" w14:textId="4A469C71" w:rsidR="00A1079A" w:rsidRDefault="00A1079A" w:rsidP="00737EFC">
      <w:pPr>
        <w:pStyle w:val="ListParagraph"/>
        <w:numPr>
          <w:ilvl w:val="0"/>
          <w:numId w:val="15"/>
        </w:numPr>
        <w:spacing w:after="0" w:line="240" w:lineRule="auto"/>
        <w:ind w:left="360"/>
        <w:rPr>
          <w:rFonts w:cs="Arial"/>
          <w:lang w:val="en-US" w:eastAsia="zh-CN"/>
        </w:rPr>
      </w:pPr>
      <w:r>
        <w:rPr>
          <w:rFonts w:cs="Arial"/>
          <w:lang w:val="en-US" w:eastAsia="zh-CN"/>
        </w:rPr>
        <w:t>The register has two basic elements of functionality; it enables authorities to record details of relevant drivers, and it enables them to undertake searches of the data held in the register.</w:t>
      </w:r>
      <w:r w:rsidR="00612398">
        <w:rPr>
          <w:rFonts w:cs="Arial"/>
          <w:lang w:val="en-US" w:eastAsia="zh-CN"/>
        </w:rPr>
        <w:t xml:space="preserve"> U</w:t>
      </w:r>
      <w:r w:rsidR="00612398" w:rsidRPr="00D02F43">
        <w:rPr>
          <w:rFonts w:cs="Arial"/>
          <w:lang w:val="en-US" w:eastAsia="zh-CN"/>
        </w:rPr>
        <w:t xml:space="preserve">ser guidance and training materials on using the register will be published </w:t>
      </w:r>
      <w:r w:rsidR="00612398">
        <w:rPr>
          <w:rFonts w:cs="Arial"/>
          <w:lang w:val="en-US" w:eastAsia="zh-CN"/>
        </w:rPr>
        <w:t>by NAFN as the register is launched.</w:t>
      </w:r>
      <w:r w:rsidR="00612398" w:rsidRPr="00D02F43">
        <w:rPr>
          <w:rFonts w:cs="Arial"/>
          <w:lang w:val="en-US" w:eastAsia="zh-CN"/>
        </w:rPr>
        <w:t xml:space="preserve"> </w:t>
      </w:r>
    </w:p>
    <w:p w14:paraId="74C3CD25" w14:textId="77777777" w:rsidR="00A1079A" w:rsidRDefault="00A1079A" w:rsidP="00737EFC">
      <w:pPr>
        <w:pStyle w:val="ListParagraph"/>
        <w:numPr>
          <w:ilvl w:val="0"/>
          <w:numId w:val="0"/>
        </w:numPr>
        <w:spacing w:after="0" w:line="240" w:lineRule="auto"/>
        <w:ind w:left="360"/>
        <w:rPr>
          <w:rFonts w:cs="Arial"/>
          <w:lang w:val="en-US" w:eastAsia="zh-CN"/>
        </w:rPr>
      </w:pPr>
    </w:p>
    <w:p w14:paraId="6EBD4B9B" w14:textId="728448F5" w:rsidR="00A1079A" w:rsidRDefault="00A1079A" w:rsidP="00737EFC">
      <w:pPr>
        <w:pStyle w:val="ListParagraph"/>
        <w:numPr>
          <w:ilvl w:val="0"/>
          <w:numId w:val="15"/>
        </w:numPr>
        <w:spacing w:after="0" w:line="240" w:lineRule="auto"/>
        <w:ind w:left="360"/>
        <w:rPr>
          <w:rFonts w:cs="Arial"/>
          <w:lang w:val="en-US" w:eastAsia="zh-CN"/>
        </w:rPr>
      </w:pPr>
      <w:r w:rsidRPr="00992782">
        <w:rPr>
          <w:rFonts w:cs="Arial"/>
          <w:lang w:val="en-US" w:eastAsia="zh-CN"/>
        </w:rPr>
        <w:t xml:space="preserve">Licensing authorities will be responsible for adding basic details of drivers who have </w:t>
      </w:r>
      <w:r>
        <w:rPr>
          <w:rFonts w:cs="Arial"/>
          <w:lang w:val="en-US" w:eastAsia="zh-CN"/>
        </w:rPr>
        <w:t xml:space="preserve">had </w:t>
      </w:r>
      <w:r w:rsidRPr="00992782">
        <w:rPr>
          <w:rFonts w:cs="Arial"/>
          <w:lang w:val="en-US" w:eastAsia="zh-CN"/>
        </w:rPr>
        <w:t xml:space="preserve">a </w:t>
      </w:r>
      <w:proofErr w:type="spellStart"/>
      <w:r w:rsidRPr="00992782">
        <w:rPr>
          <w:rFonts w:cs="Arial"/>
          <w:lang w:val="en-US" w:eastAsia="zh-CN"/>
        </w:rPr>
        <w:t>licence</w:t>
      </w:r>
      <w:proofErr w:type="spellEnd"/>
      <w:r w:rsidRPr="00992782">
        <w:rPr>
          <w:rFonts w:cs="Arial"/>
          <w:lang w:val="en-US" w:eastAsia="zh-CN"/>
        </w:rPr>
        <w:t xml:space="preserve"> revoked </w:t>
      </w:r>
      <w:r>
        <w:rPr>
          <w:rFonts w:cs="Arial"/>
          <w:lang w:val="en-US" w:eastAsia="zh-CN"/>
        </w:rPr>
        <w:t>or an application for one refused</w:t>
      </w:r>
      <w:r w:rsidRPr="00992782">
        <w:rPr>
          <w:rFonts w:cs="Arial"/>
          <w:lang w:val="en-US" w:eastAsia="zh-CN"/>
        </w:rPr>
        <w:t xml:space="preserve">. The intention is that when a licensing authority receives an application for a </w:t>
      </w:r>
      <w:proofErr w:type="spellStart"/>
      <w:r w:rsidRPr="00992782">
        <w:rPr>
          <w:rFonts w:cs="Arial"/>
          <w:lang w:val="en-US" w:eastAsia="zh-CN"/>
        </w:rPr>
        <w:t>licence</w:t>
      </w:r>
      <w:proofErr w:type="spellEnd"/>
      <w:r>
        <w:rPr>
          <w:rFonts w:cs="Arial"/>
          <w:lang w:val="en-US" w:eastAsia="zh-CN"/>
        </w:rPr>
        <w:t xml:space="preserve"> or renewal</w:t>
      </w:r>
      <w:r w:rsidR="00292FFF">
        <w:rPr>
          <w:rFonts w:cs="Arial"/>
          <w:lang w:val="en-US" w:eastAsia="zh-CN"/>
        </w:rPr>
        <w:t xml:space="preserve"> of one</w:t>
      </w:r>
      <w:r w:rsidRPr="00992782">
        <w:rPr>
          <w:rFonts w:cs="Arial"/>
          <w:lang w:val="en-US" w:eastAsia="zh-CN"/>
        </w:rPr>
        <w:t xml:space="preserve">, the applicant’s details will be </w:t>
      </w:r>
      <w:r>
        <w:rPr>
          <w:rFonts w:cs="Arial"/>
          <w:lang w:val="en-US" w:eastAsia="zh-CN"/>
        </w:rPr>
        <w:t>checked on</w:t>
      </w:r>
      <w:r w:rsidRPr="00992782">
        <w:rPr>
          <w:rFonts w:cs="Arial"/>
          <w:lang w:val="en-US" w:eastAsia="zh-CN"/>
        </w:rPr>
        <w:t xml:space="preserve"> the register to confirm that there is no record of them having being revoked or refused elsewhere. </w:t>
      </w:r>
    </w:p>
    <w:p w14:paraId="617C158B" w14:textId="77777777" w:rsidR="00A1079A" w:rsidRPr="00A1079A" w:rsidRDefault="00A1079A" w:rsidP="00737EFC">
      <w:pPr>
        <w:pStyle w:val="ListParagraph"/>
        <w:numPr>
          <w:ilvl w:val="0"/>
          <w:numId w:val="0"/>
        </w:numPr>
        <w:spacing w:after="0" w:line="240" w:lineRule="auto"/>
        <w:ind w:left="360"/>
        <w:rPr>
          <w:rFonts w:cs="Arial"/>
          <w:lang w:val="en-US" w:eastAsia="zh-CN"/>
        </w:rPr>
      </w:pPr>
    </w:p>
    <w:p w14:paraId="6F0A5CBD" w14:textId="129ED502" w:rsidR="00A1079A" w:rsidRDefault="00A1079A" w:rsidP="00737EFC">
      <w:pPr>
        <w:pStyle w:val="ListParagraph"/>
        <w:numPr>
          <w:ilvl w:val="0"/>
          <w:numId w:val="15"/>
        </w:numPr>
        <w:spacing w:after="0" w:line="240" w:lineRule="auto"/>
        <w:ind w:left="360"/>
        <w:rPr>
          <w:rFonts w:cs="Arial"/>
          <w:lang w:val="en-US" w:eastAsia="zh-CN"/>
        </w:rPr>
      </w:pPr>
      <w:r w:rsidRPr="002C25B3">
        <w:rPr>
          <w:rFonts w:cs="Arial"/>
          <w:lang w:val="en-US" w:eastAsia="zh-CN"/>
        </w:rPr>
        <w:t>Details contained on the register will be limited to information that will help to identify an individual to a certain degree of accuracy,</w:t>
      </w:r>
      <w:r w:rsidR="00880A3A">
        <w:rPr>
          <w:rFonts w:cs="Arial"/>
          <w:lang w:val="en-US" w:eastAsia="zh-CN"/>
        </w:rPr>
        <w:t xml:space="preserve"> including name, address and national insurance number, b</w:t>
      </w:r>
      <w:r w:rsidRPr="002C25B3">
        <w:rPr>
          <w:rFonts w:cs="Arial"/>
          <w:lang w:val="en-US" w:eastAsia="zh-CN"/>
        </w:rPr>
        <w:t>ut will not give a</w:t>
      </w:r>
      <w:r>
        <w:rPr>
          <w:rFonts w:cs="Arial"/>
          <w:lang w:val="en-US" w:eastAsia="zh-CN"/>
        </w:rPr>
        <w:t xml:space="preserve"> </w:t>
      </w:r>
      <w:r w:rsidRPr="002C25B3">
        <w:rPr>
          <w:rFonts w:cs="Arial"/>
          <w:lang w:val="en-US" w:eastAsia="zh-CN"/>
        </w:rPr>
        <w:t xml:space="preserve">reason </w:t>
      </w:r>
      <w:r>
        <w:rPr>
          <w:rFonts w:cs="Arial"/>
          <w:lang w:val="en-US" w:eastAsia="zh-CN"/>
        </w:rPr>
        <w:t xml:space="preserve">or explanation of </w:t>
      </w:r>
      <w:r w:rsidRPr="002C25B3">
        <w:rPr>
          <w:rFonts w:cs="Arial"/>
          <w:lang w:val="en-US" w:eastAsia="zh-CN"/>
        </w:rPr>
        <w:t xml:space="preserve">why </w:t>
      </w:r>
      <w:r>
        <w:rPr>
          <w:rFonts w:cs="Arial"/>
          <w:lang w:val="en-US" w:eastAsia="zh-CN"/>
        </w:rPr>
        <w:t xml:space="preserve">an </w:t>
      </w:r>
      <w:r w:rsidRPr="002C25B3">
        <w:rPr>
          <w:rFonts w:cs="Arial"/>
          <w:lang w:val="en-US" w:eastAsia="zh-CN"/>
        </w:rPr>
        <w:t xml:space="preserve">action </w:t>
      </w:r>
      <w:r>
        <w:rPr>
          <w:rFonts w:cs="Arial"/>
          <w:lang w:val="en-US" w:eastAsia="zh-CN"/>
        </w:rPr>
        <w:t>was</w:t>
      </w:r>
      <w:r w:rsidRPr="002C25B3">
        <w:rPr>
          <w:rFonts w:cs="Arial"/>
          <w:lang w:val="en-US" w:eastAsia="zh-CN"/>
        </w:rPr>
        <w:t xml:space="preserve"> taken. It will be up to individual authorities to follow up on any </w:t>
      </w:r>
      <w:r w:rsidR="006741BA">
        <w:rPr>
          <w:rFonts w:cs="Arial"/>
          <w:lang w:val="en-US" w:eastAsia="zh-CN"/>
        </w:rPr>
        <w:t>potential</w:t>
      </w:r>
      <w:r>
        <w:rPr>
          <w:rFonts w:cs="Arial"/>
          <w:lang w:val="en-US" w:eastAsia="zh-CN"/>
        </w:rPr>
        <w:t xml:space="preserve"> match</w:t>
      </w:r>
      <w:r w:rsidR="006741BA">
        <w:rPr>
          <w:rFonts w:cs="Arial"/>
          <w:lang w:val="en-US" w:eastAsia="zh-CN"/>
        </w:rPr>
        <w:t>es</w:t>
      </w:r>
      <w:r>
        <w:rPr>
          <w:rFonts w:cs="Arial"/>
          <w:lang w:val="en-US" w:eastAsia="zh-CN"/>
        </w:rPr>
        <w:t xml:space="preserve"> with the appropriate licensing authority, whose contact details will be included in the search result. </w:t>
      </w:r>
    </w:p>
    <w:p w14:paraId="5F9FCC2F" w14:textId="77777777" w:rsidR="00737EFC" w:rsidRDefault="00737EFC" w:rsidP="00737EFC">
      <w:pPr>
        <w:spacing w:after="0" w:line="240" w:lineRule="auto"/>
        <w:rPr>
          <w:rStyle w:val="Style6"/>
        </w:rPr>
      </w:pPr>
    </w:p>
    <w:p w14:paraId="7B94A589" w14:textId="57EFDC36" w:rsidR="00A1079A" w:rsidRDefault="00F54B62" w:rsidP="00737EFC">
      <w:pPr>
        <w:spacing w:after="0" w:line="240" w:lineRule="auto"/>
        <w:rPr>
          <w:rStyle w:val="Style6"/>
        </w:rPr>
      </w:pPr>
      <w:r w:rsidRPr="00F54B62">
        <w:rPr>
          <w:rStyle w:val="Style6"/>
        </w:rPr>
        <w:t xml:space="preserve">Update </w:t>
      </w:r>
      <w:r w:rsidR="002008AF">
        <w:rPr>
          <w:rStyle w:val="Style6"/>
        </w:rPr>
        <w:t xml:space="preserve">and issues </w:t>
      </w:r>
      <w:r w:rsidRPr="00F54B62">
        <w:rPr>
          <w:rStyle w:val="Style6"/>
        </w:rPr>
        <w:t xml:space="preserve"> </w:t>
      </w:r>
      <w:r w:rsidR="008568EA" w:rsidRPr="00F54B62">
        <w:rPr>
          <w:rStyle w:val="Style6"/>
        </w:rPr>
        <w:t xml:space="preserve"> </w:t>
      </w:r>
      <w:r w:rsidR="001917F0" w:rsidRPr="00F54B62">
        <w:rPr>
          <w:rStyle w:val="Style6"/>
        </w:rPr>
        <w:t xml:space="preserve"> </w:t>
      </w:r>
    </w:p>
    <w:p w14:paraId="1069093C" w14:textId="77777777" w:rsidR="00737EFC" w:rsidRPr="00F54B62" w:rsidRDefault="00737EFC" w:rsidP="00737EFC">
      <w:pPr>
        <w:spacing w:after="0" w:line="240" w:lineRule="auto"/>
        <w:rPr>
          <w:rStyle w:val="Style6"/>
        </w:rPr>
      </w:pPr>
    </w:p>
    <w:p w14:paraId="06591A0C" w14:textId="27DFE21B" w:rsidR="00E71CD2" w:rsidRDefault="001917F0" w:rsidP="00737EFC">
      <w:pPr>
        <w:pStyle w:val="ListParagraph"/>
        <w:numPr>
          <w:ilvl w:val="0"/>
          <w:numId w:val="15"/>
        </w:numPr>
        <w:spacing w:after="0" w:line="240" w:lineRule="auto"/>
        <w:ind w:left="360"/>
        <w:rPr>
          <w:rFonts w:cs="Arial"/>
          <w:lang w:val="en-US" w:eastAsia="zh-CN"/>
        </w:rPr>
      </w:pPr>
      <w:r w:rsidRPr="00FF62C3">
        <w:rPr>
          <w:rFonts w:cs="Arial"/>
          <w:lang w:val="en-US" w:eastAsia="zh-CN"/>
        </w:rPr>
        <w:t>The basic functionality for the register has been completed</w:t>
      </w:r>
      <w:r w:rsidR="00190DB2">
        <w:rPr>
          <w:rFonts w:cs="Arial"/>
          <w:lang w:val="en-US" w:eastAsia="zh-CN"/>
        </w:rPr>
        <w:t xml:space="preserve">; further work is now being undertaken to develop the bulk upload facilities that Transport for London require to use </w:t>
      </w:r>
      <w:r w:rsidR="00A24A5B">
        <w:rPr>
          <w:rFonts w:cs="Arial"/>
          <w:lang w:val="en-US" w:eastAsia="zh-CN"/>
        </w:rPr>
        <w:t xml:space="preserve">the system </w:t>
      </w:r>
      <w:r w:rsidR="00190DB2">
        <w:rPr>
          <w:rFonts w:cs="Arial"/>
          <w:lang w:val="en-US" w:eastAsia="zh-CN"/>
        </w:rPr>
        <w:t>given the volume of licensees that they are dealing with</w:t>
      </w:r>
      <w:r w:rsidRPr="00FF62C3">
        <w:rPr>
          <w:rFonts w:cs="Arial"/>
          <w:lang w:val="en-US" w:eastAsia="zh-CN"/>
        </w:rPr>
        <w:t xml:space="preserve">. </w:t>
      </w:r>
    </w:p>
    <w:p w14:paraId="1483721C" w14:textId="1CEB4EBE" w:rsidR="001917F0" w:rsidRPr="00FF62C3" w:rsidRDefault="001917F0" w:rsidP="00737EFC">
      <w:pPr>
        <w:pStyle w:val="ListParagraph"/>
        <w:numPr>
          <w:ilvl w:val="0"/>
          <w:numId w:val="0"/>
        </w:numPr>
        <w:spacing w:after="0" w:line="240" w:lineRule="auto"/>
        <w:ind w:left="360"/>
        <w:rPr>
          <w:rFonts w:cs="Arial"/>
          <w:lang w:val="en-US" w:eastAsia="zh-CN"/>
        </w:rPr>
      </w:pPr>
      <w:r w:rsidRPr="00FF62C3">
        <w:rPr>
          <w:rFonts w:cs="Arial"/>
          <w:lang w:val="en-US" w:eastAsia="zh-CN"/>
        </w:rPr>
        <w:t xml:space="preserve">  </w:t>
      </w:r>
    </w:p>
    <w:p w14:paraId="258DDF3E" w14:textId="755F6EBD" w:rsidR="00071C25" w:rsidRPr="00071C25" w:rsidRDefault="001917F0" w:rsidP="00737EFC">
      <w:pPr>
        <w:pStyle w:val="ListParagraph"/>
        <w:numPr>
          <w:ilvl w:val="0"/>
          <w:numId w:val="15"/>
        </w:numPr>
        <w:spacing w:after="0" w:line="240" w:lineRule="auto"/>
        <w:ind w:left="360"/>
        <w:rPr>
          <w:rFonts w:cs="Arial"/>
          <w:lang w:val="en-US" w:eastAsia="zh-CN"/>
        </w:rPr>
      </w:pPr>
      <w:r w:rsidRPr="00071C25">
        <w:rPr>
          <w:rFonts w:cs="Arial"/>
          <w:lang w:val="en-US" w:eastAsia="zh-CN"/>
        </w:rPr>
        <w:t xml:space="preserve">The LGA has also written accompanying guidance for licensing authorities </w:t>
      </w:r>
      <w:r w:rsidR="00071C25" w:rsidRPr="00071C25">
        <w:rPr>
          <w:rFonts w:cs="Arial"/>
          <w:lang w:val="en-US" w:eastAsia="zh-CN"/>
        </w:rPr>
        <w:t xml:space="preserve">which provides a comprehensive </w:t>
      </w:r>
      <w:r w:rsidR="00071C25">
        <w:rPr>
          <w:rFonts w:cs="Arial"/>
          <w:lang w:val="en-US" w:eastAsia="zh-CN"/>
        </w:rPr>
        <w:t>overview of the</w:t>
      </w:r>
      <w:r w:rsidR="00071C25" w:rsidRPr="00071C25">
        <w:rPr>
          <w:rFonts w:cs="Arial"/>
          <w:lang w:val="en-US" w:eastAsia="zh-CN"/>
        </w:rPr>
        <w:t xml:space="preserve"> steps authorities will need to take to use the register in a way that complies with existing and new data protection requirements, as well as with human rights law. The guidance aims to </w:t>
      </w:r>
      <w:proofErr w:type="spellStart"/>
      <w:r w:rsidR="00071C25" w:rsidRPr="00071C25">
        <w:rPr>
          <w:rFonts w:cs="Arial"/>
          <w:lang w:val="en-US" w:eastAsia="zh-CN"/>
        </w:rPr>
        <w:t>minimise</w:t>
      </w:r>
      <w:proofErr w:type="spellEnd"/>
      <w:r w:rsidR="00071C25" w:rsidRPr="00071C25">
        <w:rPr>
          <w:rFonts w:cs="Arial"/>
          <w:lang w:val="en-US" w:eastAsia="zh-CN"/>
        </w:rPr>
        <w:t xml:space="preserve"> the work that must be undertaken by individual authorities by providing suggested wording to use to update </w:t>
      </w:r>
      <w:r w:rsidR="00071C25" w:rsidRPr="00071C25">
        <w:rPr>
          <w:rFonts w:cs="Arial"/>
          <w:lang w:val="en-US" w:eastAsia="zh-CN"/>
        </w:rPr>
        <w:lastRenderedPageBreak/>
        <w:t>policies and application forms, and draft letters that can be sent to existing licensees</w:t>
      </w:r>
      <w:r w:rsidR="006741BA">
        <w:rPr>
          <w:rFonts w:cs="Arial"/>
          <w:lang w:val="en-US" w:eastAsia="zh-CN"/>
        </w:rPr>
        <w:t xml:space="preserve"> to make them aware of the new register and the fact that refusals and revocations will in future be entered onto the register. Letters will also need to be sent to former licens</w:t>
      </w:r>
      <w:r w:rsidR="003C7692">
        <w:rPr>
          <w:rFonts w:cs="Arial"/>
          <w:lang w:val="en-US" w:eastAsia="zh-CN"/>
        </w:rPr>
        <w:t>ees or applicants whose data will also be entered onto the register.</w:t>
      </w:r>
    </w:p>
    <w:p w14:paraId="27D8F724" w14:textId="77777777" w:rsidR="001917F0" w:rsidRPr="00D02F43" w:rsidRDefault="001917F0" w:rsidP="00737EFC">
      <w:pPr>
        <w:pStyle w:val="ListParagraph"/>
        <w:numPr>
          <w:ilvl w:val="0"/>
          <w:numId w:val="0"/>
        </w:numPr>
        <w:spacing w:after="0" w:line="240" w:lineRule="auto"/>
        <w:ind w:left="360"/>
        <w:rPr>
          <w:rFonts w:cs="Arial"/>
          <w:lang w:val="en-US" w:eastAsia="zh-CN"/>
        </w:rPr>
      </w:pPr>
    </w:p>
    <w:p w14:paraId="431506E4" w14:textId="6928499C" w:rsidR="00612398" w:rsidRDefault="001917F0" w:rsidP="00737EFC">
      <w:pPr>
        <w:pStyle w:val="ListParagraph"/>
        <w:numPr>
          <w:ilvl w:val="0"/>
          <w:numId w:val="15"/>
        </w:numPr>
        <w:spacing w:after="0" w:line="240" w:lineRule="auto"/>
        <w:ind w:left="360"/>
        <w:rPr>
          <w:rFonts w:cs="Arial"/>
          <w:lang w:val="en-US" w:eastAsia="zh-CN"/>
        </w:rPr>
      </w:pPr>
      <w:r w:rsidRPr="00FE66C6">
        <w:rPr>
          <w:rFonts w:cs="Arial"/>
          <w:lang w:val="en-US" w:eastAsia="zh-CN"/>
        </w:rPr>
        <w:t>The LGA has sought advice from expert counsel to ensure the guidance is</w:t>
      </w:r>
      <w:r w:rsidR="005A7C2F">
        <w:rPr>
          <w:rFonts w:cs="Arial"/>
          <w:lang w:val="en-US" w:eastAsia="zh-CN"/>
        </w:rPr>
        <w:t xml:space="preserve"> </w:t>
      </w:r>
      <w:r w:rsidR="00612398">
        <w:rPr>
          <w:rFonts w:cs="Arial"/>
          <w:lang w:val="en-US" w:eastAsia="zh-CN"/>
        </w:rPr>
        <w:t>authoritative, given obvious sensitivities around information sharing and the potential for individuals who</w:t>
      </w:r>
      <w:r w:rsidR="003C7692">
        <w:rPr>
          <w:rFonts w:cs="Arial"/>
          <w:lang w:val="en-US" w:eastAsia="zh-CN"/>
        </w:rPr>
        <w:t>se details</w:t>
      </w:r>
      <w:r w:rsidR="00612398">
        <w:rPr>
          <w:rFonts w:cs="Arial"/>
          <w:lang w:val="en-US" w:eastAsia="zh-CN"/>
        </w:rPr>
        <w:t xml:space="preserve"> will be included on the register to object to this</w:t>
      </w:r>
      <w:r w:rsidR="00230568" w:rsidRPr="00FE66C6">
        <w:rPr>
          <w:rFonts w:cs="Arial"/>
          <w:lang w:val="en-US" w:eastAsia="zh-CN"/>
        </w:rPr>
        <w:t xml:space="preserve">. </w:t>
      </w:r>
    </w:p>
    <w:p w14:paraId="1DFC9BBD" w14:textId="77777777" w:rsidR="00612398" w:rsidRPr="00612398" w:rsidRDefault="00612398" w:rsidP="00737EFC">
      <w:pPr>
        <w:pStyle w:val="ListParagraph"/>
        <w:numPr>
          <w:ilvl w:val="0"/>
          <w:numId w:val="0"/>
        </w:numPr>
        <w:spacing w:after="0" w:line="240" w:lineRule="auto"/>
        <w:ind w:left="360"/>
        <w:rPr>
          <w:rFonts w:cs="Arial"/>
          <w:lang w:val="en-US" w:eastAsia="zh-CN"/>
        </w:rPr>
      </w:pPr>
    </w:p>
    <w:p w14:paraId="6CF04337" w14:textId="672807FB" w:rsidR="00612398" w:rsidRDefault="00612398" w:rsidP="00737EFC">
      <w:pPr>
        <w:pStyle w:val="ListParagraph"/>
        <w:numPr>
          <w:ilvl w:val="0"/>
          <w:numId w:val="15"/>
        </w:numPr>
        <w:spacing w:after="0" w:line="240" w:lineRule="auto"/>
        <w:ind w:left="360"/>
        <w:rPr>
          <w:rFonts w:cs="Arial"/>
          <w:lang w:val="en-US" w:eastAsia="zh-CN"/>
        </w:rPr>
      </w:pPr>
      <w:r>
        <w:rPr>
          <w:rFonts w:cs="Arial"/>
          <w:lang w:val="en-US" w:eastAsia="zh-CN"/>
        </w:rPr>
        <w:t xml:space="preserve">The key feedback from counsel was </w:t>
      </w:r>
      <w:r w:rsidR="003C7692">
        <w:rPr>
          <w:rFonts w:cs="Arial"/>
          <w:lang w:val="en-US" w:eastAsia="zh-CN"/>
        </w:rPr>
        <w:t>the need to ensure that use of the register is proportionate and underpinned by</w:t>
      </w:r>
      <w:r>
        <w:rPr>
          <w:rFonts w:cs="Arial"/>
          <w:lang w:val="en-US" w:eastAsia="zh-CN"/>
        </w:rPr>
        <w:t xml:space="preserve"> supporting policies </w:t>
      </w:r>
      <w:r w:rsidR="003C7692">
        <w:rPr>
          <w:rFonts w:cs="Arial"/>
          <w:lang w:val="en-US" w:eastAsia="zh-CN"/>
        </w:rPr>
        <w:t>setting out how authorities will</w:t>
      </w:r>
      <w:r>
        <w:rPr>
          <w:rFonts w:cs="Arial"/>
          <w:lang w:val="en-US" w:eastAsia="zh-CN"/>
        </w:rPr>
        <w:t xml:space="preserve"> use </w:t>
      </w:r>
      <w:r w:rsidR="003C7692">
        <w:rPr>
          <w:rFonts w:cs="Arial"/>
          <w:lang w:val="en-US" w:eastAsia="zh-CN"/>
        </w:rPr>
        <w:t>NR3. I</w:t>
      </w:r>
      <w:r>
        <w:rPr>
          <w:rFonts w:cs="Arial"/>
          <w:lang w:val="en-US" w:eastAsia="zh-CN"/>
        </w:rPr>
        <w:t>n particular</w:t>
      </w:r>
      <w:r w:rsidR="003C7692">
        <w:rPr>
          <w:rFonts w:cs="Arial"/>
          <w:lang w:val="en-US" w:eastAsia="zh-CN"/>
        </w:rPr>
        <w:t>, we were advised that authorities must have an approach for managing</w:t>
      </w:r>
      <w:r>
        <w:rPr>
          <w:rFonts w:cs="Arial"/>
          <w:lang w:val="en-US" w:eastAsia="zh-CN"/>
        </w:rPr>
        <w:t xml:space="preserve"> the sharing </w:t>
      </w:r>
      <w:r w:rsidR="003C7692">
        <w:rPr>
          <w:rFonts w:cs="Arial"/>
          <w:lang w:val="en-US" w:eastAsia="zh-CN"/>
        </w:rPr>
        <w:t xml:space="preserve">(and subsequent use) </w:t>
      </w:r>
      <w:r>
        <w:rPr>
          <w:rFonts w:cs="Arial"/>
          <w:lang w:val="en-US" w:eastAsia="zh-CN"/>
        </w:rPr>
        <w:t xml:space="preserve">of information between authorities that may take place once a match has </w:t>
      </w:r>
      <w:r w:rsidR="003C7692">
        <w:rPr>
          <w:rFonts w:cs="Arial"/>
          <w:lang w:val="en-US" w:eastAsia="zh-CN"/>
        </w:rPr>
        <w:t>been identified on the register;</w:t>
      </w:r>
      <w:r>
        <w:rPr>
          <w:rFonts w:cs="Arial"/>
          <w:lang w:val="en-US" w:eastAsia="zh-CN"/>
        </w:rPr>
        <w:t xml:space="preserve"> rather than assuming a blanket approach in which information will always be shared, whatever the circumstances or timing of the original refusal or revocation. We have therefore expanded the supporting guidance to provide a suggested policy on this, </w:t>
      </w:r>
      <w:r w:rsidRPr="00006C38">
        <w:rPr>
          <w:rFonts w:cs="Arial"/>
          <w:lang w:val="en-US" w:eastAsia="zh-CN"/>
        </w:rPr>
        <w:t>and are undertaking a final check of the guidance with counsel and the Information Commissioner’s Office.</w:t>
      </w:r>
      <w:r>
        <w:rPr>
          <w:rFonts w:cs="Arial"/>
          <w:lang w:val="en-US" w:eastAsia="zh-CN"/>
        </w:rPr>
        <w:t xml:space="preserve"> </w:t>
      </w:r>
    </w:p>
    <w:p w14:paraId="499CD6BD" w14:textId="77777777" w:rsidR="003C7692" w:rsidRPr="003C7692" w:rsidRDefault="003C7692" w:rsidP="00737EFC">
      <w:pPr>
        <w:pStyle w:val="ListParagraph"/>
        <w:numPr>
          <w:ilvl w:val="0"/>
          <w:numId w:val="0"/>
        </w:numPr>
        <w:spacing w:after="0" w:line="240" w:lineRule="auto"/>
        <w:ind w:left="360"/>
        <w:rPr>
          <w:rFonts w:cs="Arial"/>
          <w:lang w:val="en-US" w:eastAsia="zh-CN"/>
        </w:rPr>
      </w:pPr>
    </w:p>
    <w:p w14:paraId="2893F454" w14:textId="77777777" w:rsidR="00737EFC" w:rsidRDefault="00612398" w:rsidP="00737EFC">
      <w:pPr>
        <w:pStyle w:val="ListParagraph"/>
        <w:numPr>
          <w:ilvl w:val="0"/>
          <w:numId w:val="15"/>
        </w:numPr>
        <w:spacing w:after="0" w:line="240" w:lineRule="auto"/>
        <w:ind w:left="360"/>
        <w:rPr>
          <w:rFonts w:cs="Arial"/>
          <w:lang w:val="en-US" w:eastAsia="zh-CN"/>
        </w:rPr>
      </w:pPr>
      <w:r>
        <w:rPr>
          <w:rFonts w:cs="Arial"/>
          <w:lang w:val="en-US" w:eastAsia="zh-CN"/>
        </w:rPr>
        <w:t>As soon as this process is complete, we will circulate the guidance to licensing authorities. In doing so, we will make clear that although we have been through an extensive process to ensure that the register and supporting processes comply with relevant legislation, each individual licensing authority will need to work with its own informational governance and legal team to assure themselves of the work they put in place to implement use of the NR3 by their authority.</w:t>
      </w:r>
    </w:p>
    <w:p w14:paraId="6BB85194" w14:textId="77777777" w:rsidR="00737EFC" w:rsidRDefault="00737EFC" w:rsidP="00737EFC">
      <w:pPr>
        <w:spacing w:after="0" w:line="240" w:lineRule="auto"/>
        <w:ind w:left="360" w:hanging="360"/>
        <w:rPr>
          <w:rStyle w:val="Style6"/>
        </w:rPr>
      </w:pPr>
    </w:p>
    <w:p w14:paraId="401BB89E" w14:textId="256C5736" w:rsidR="00612398" w:rsidRDefault="00612398" w:rsidP="00737EFC">
      <w:pPr>
        <w:spacing w:after="0" w:line="240" w:lineRule="auto"/>
        <w:ind w:left="360" w:hanging="360"/>
        <w:rPr>
          <w:rStyle w:val="Style6"/>
        </w:rPr>
      </w:pPr>
      <w:r w:rsidRPr="00C803F3">
        <w:rPr>
          <w:rStyle w:val="Style6"/>
        </w:rPr>
        <w:t>Implications for Wales</w:t>
      </w:r>
    </w:p>
    <w:p w14:paraId="485A80B1" w14:textId="77777777" w:rsidR="00737EFC" w:rsidRPr="00C803F3" w:rsidRDefault="00737EFC" w:rsidP="00737EFC">
      <w:pPr>
        <w:spacing w:after="0" w:line="240" w:lineRule="auto"/>
        <w:ind w:left="360" w:hanging="360"/>
      </w:pPr>
    </w:p>
    <w:p w14:paraId="7AFDEA99" w14:textId="577B53B9" w:rsidR="00612398" w:rsidRPr="00612398" w:rsidRDefault="00F21225" w:rsidP="00737EFC">
      <w:pPr>
        <w:pStyle w:val="ListParagraph"/>
        <w:numPr>
          <w:ilvl w:val="0"/>
          <w:numId w:val="15"/>
        </w:numPr>
        <w:spacing w:after="0" w:line="240" w:lineRule="auto"/>
        <w:ind w:left="360"/>
        <w:rPr>
          <w:rStyle w:val="Style6"/>
          <w:rFonts w:cs="Arial"/>
          <w:b w:val="0"/>
          <w:lang w:val="en-US" w:eastAsia="zh-CN"/>
        </w:rPr>
      </w:pPr>
      <w:r w:rsidRPr="00612398">
        <w:rPr>
          <w:rStyle w:val="Style6"/>
          <w:b w:val="0"/>
        </w:rPr>
        <w:t xml:space="preserve">Welsh licensing authorities </w:t>
      </w:r>
      <w:r w:rsidR="00CA4417" w:rsidRPr="00612398">
        <w:rPr>
          <w:rStyle w:val="Style6"/>
          <w:b w:val="0"/>
        </w:rPr>
        <w:t xml:space="preserve">will </w:t>
      </w:r>
      <w:r w:rsidRPr="00612398">
        <w:rPr>
          <w:rStyle w:val="Style6"/>
          <w:b w:val="0"/>
        </w:rPr>
        <w:t>be able to access the register</w:t>
      </w:r>
      <w:r w:rsidR="003C7692">
        <w:rPr>
          <w:rStyle w:val="Style6"/>
          <w:b w:val="0"/>
        </w:rPr>
        <w:t xml:space="preserve"> if they choose to</w:t>
      </w:r>
      <w:r w:rsidRPr="00612398">
        <w:rPr>
          <w:rStyle w:val="Style6"/>
          <w:b w:val="0"/>
        </w:rPr>
        <w:t xml:space="preserve">. </w:t>
      </w:r>
    </w:p>
    <w:p w14:paraId="384F320D" w14:textId="77777777" w:rsidR="00737EFC" w:rsidRDefault="00737EFC" w:rsidP="00737EFC">
      <w:pPr>
        <w:spacing w:after="0" w:line="240" w:lineRule="auto"/>
        <w:ind w:left="360" w:hanging="360"/>
        <w:rPr>
          <w:rStyle w:val="Style6"/>
        </w:rPr>
      </w:pPr>
    </w:p>
    <w:p w14:paraId="330B236A" w14:textId="77777777" w:rsidR="00612398" w:rsidRDefault="00612398" w:rsidP="00737EFC">
      <w:pPr>
        <w:spacing w:after="0" w:line="240" w:lineRule="auto"/>
        <w:ind w:left="360" w:hanging="360"/>
        <w:rPr>
          <w:rStyle w:val="Style6"/>
        </w:rPr>
      </w:pPr>
      <w:r w:rsidRPr="009B1AA8">
        <w:rPr>
          <w:rStyle w:val="Style6"/>
        </w:rPr>
        <w:t>Financial Implications</w:t>
      </w:r>
    </w:p>
    <w:p w14:paraId="513FF85C" w14:textId="77777777" w:rsidR="00737EFC" w:rsidRPr="009B1AA8" w:rsidRDefault="00737EFC" w:rsidP="00737EFC">
      <w:pPr>
        <w:spacing w:after="0" w:line="240" w:lineRule="auto"/>
        <w:ind w:left="360" w:hanging="360"/>
        <w:rPr>
          <w:rStyle w:val="ReportTemplate"/>
        </w:rPr>
      </w:pPr>
    </w:p>
    <w:p w14:paraId="7D1C8BDC" w14:textId="39A5280E" w:rsidR="004E27E3" w:rsidRPr="00612398" w:rsidRDefault="003C7692" w:rsidP="00737EFC">
      <w:pPr>
        <w:pStyle w:val="ListParagraph"/>
        <w:numPr>
          <w:ilvl w:val="0"/>
          <w:numId w:val="15"/>
        </w:numPr>
        <w:spacing w:after="0" w:line="240" w:lineRule="auto"/>
        <w:ind w:left="360"/>
        <w:rPr>
          <w:rStyle w:val="Title2"/>
          <w:rFonts w:cs="Arial"/>
          <w:b w:val="0"/>
          <w:sz w:val="22"/>
          <w:lang w:val="en-US" w:eastAsia="zh-CN"/>
        </w:rPr>
      </w:pPr>
      <w:r>
        <w:rPr>
          <w:rStyle w:val="Title2"/>
          <w:b w:val="0"/>
          <w:sz w:val="22"/>
        </w:rPr>
        <w:t xml:space="preserve">The IT development and legal </w:t>
      </w:r>
      <w:r w:rsidR="006E56E0" w:rsidRPr="00612398">
        <w:rPr>
          <w:rStyle w:val="Title2"/>
          <w:b w:val="0"/>
          <w:sz w:val="22"/>
        </w:rPr>
        <w:t xml:space="preserve">costs </w:t>
      </w:r>
      <w:r>
        <w:rPr>
          <w:rStyle w:val="Title2"/>
          <w:b w:val="0"/>
          <w:sz w:val="22"/>
        </w:rPr>
        <w:t>incurred in establishing the register have been met from the LGA’s improvement grant, a proportion of which is allocated to regulatory issues. As set out above, NAFN members pay an annual fee to contribute to the running of the overall service.</w:t>
      </w:r>
    </w:p>
    <w:p w14:paraId="35139859" w14:textId="77777777" w:rsidR="00737EFC" w:rsidRDefault="00737EFC" w:rsidP="00737EFC">
      <w:pPr>
        <w:spacing w:after="0" w:line="240" w:lineRule="auto"/>
        <w:rPr>
          <w:rStyle w:val="Style6"/>
        </w:rPr>
      </w:pPr>
    </w:p>
    <w:p w14:paraId="5837A1C5" w14:textId="27244263" w:rsidR="009B6F95" w:rsidRDefault="009B6F95" w:rsidP="00737EFC">
      <w:pPr>
        <w:spacing w:after="0" w:line="240" w:lineRule="auto"/>
        <w:rPr>
          <w:rStyle w:val="Style6"/>
        </w:rPr>
      </w:pPr>
      <w:r w:rsidRPr="009B1AA8">
        <w:rPr>
          <w:rStyle w:val="Style6"/>
        </w:rPr>
        <w:t>Next steps</w:t>
      </w:r>
    </w:p>
    <w:p w14:paraId="4BC853A4" w14:textId="77777777" w:rsidR="00737EFC" w:rsidRPr="009B1AA8" w:rsidRDefault="00737EFC" w:rsidP="00737EFC">
      <w:pPr>
        <w:spacing w:after="0" w:line="240" w:lineRule="auto"/>
        <w:rPr>
          <w:rStyle w:val="ReportTemplate"/>
        </w:rPr>
      </w:pPr>
      <w:bookmarkStart w:id="1" w:name="_GoBack"/>
      <w:bookmarkEnd w:id="1"/>
    </w:p>
    <w:p w14:paraId="2CD2F19C" w14:textId="5795B701" w:rsidR="008568EA" w:rsidRDefault="008E5A41" w:rsidP="00737EFC">
      <w:pPr>
        <w:pStyle w:val="ListParagraph"/>
        <w:numPr>
          <w:ilvl w:val="0"/>
          <w:numId w:val="15"/>
        </w:numPr>
        <w:spacing w:after="0" w:line="240" w:lineRule="auto"/>
        <w:ind w:left="360"/>
        <w:rPr>
          <w:rFonts w:cs="Arial"/>
          <w:lang w:val="en-US" w:eastAsia="zh-CN"/>
        </w:rPr>
      </w:pPr>
      <w:r>
        <w:rPr>
          <w:rFonts w:cs="Arial"/>
          <w:lang w:val="en-US" w:eastAsia="zh-CN"/>
        </w:rPr>
        <w:t>Once guidance has been disseminated</w:t>
      </w:r>
      <w:r w:rsidR="003C7692">
        <w:rPr>
          <w:rFonts w:cs="Arial"/>
          <w:lang w:val="en-US" w:eastAsia="zh-CN"/>
        </w:rPr>
        <w:t>,</w:t>
      </w:r>
      <w:r>
        <w:rPr>
          <w:rFonts w:cs="Arial"/>
          <w:lang w:val="en-US" w:eastAsia="zh-CN"/>
        </w:rPr>
        <w:t xml:space="preserve"> licensing authorities will be able to start using the register. </w:t>
      </w:r>
      <w:r w:rsidR="008568EA" w:rsidRPr="00FE66C6">
        <w:rPr>
          <w:rFonts w:cs="Arial"/>
          <w:lang w:val="en-US" w:eastAsia="zh-CN"/>
        </w:rPr>
        <w:t>The first step</w:t>
      </w:r>
      <w:r>
        <w:rPr>
          <w:rFonts w:cs="Arial"/>
          <w:lang w:val="en-US" w:eastAsia="zh-CN"/>
        </w:rPr>
        <w:t>,</w:t>
      </w:r>
      <w:r w:rsidR="008568EA" w:rsidRPr="00FE66C6">
        <w:rPr>
          <w:rFonts w:cs="Arial"/>
          <w:lang w:val="en-US" w:eastAsia="zh-CN"/>
        </w:rPr>
        <w:t xml:space="preserve"> once subscription to the register has been completed</w:t>
      </w:r>
      <w:r w:rsidR="003C7692">
        <w:rPr>
          <w:rFonts w:cs="Arial"/>
          <w:lang w:val="en-US" w:eastAsia="zh-CN"/>
        </w:rPr>
        <w:t>, will be</w:t>
      </w:r>
      <w:r w:rsidR="008568EA" w:rsidRPr="00FE66C6">
        <w:rPr>
          <w:rFonts w:cs="Arial"/>
          <w:lang w:val="en-US" w:eastAsia="zh-CN"/>
        </w:rPr>
        <w:t xml:space="preserve"> to populate the register with historic data of </w:t>
      </w:r>
      <w:proofErr w:type="spellStart"/>
      <w:r w:rsidR="008568EA" w:rsidRPr="00FE66C6">
        <w:rPr>
          <w:rFonts w:cs="Arial"/>
          <w:lang w:val="en-US" w:eastAsia="zh-CN"/>
        </w:rPr>
        <w:t>licence</w:t>
      </w:r>
      <w:proofErr w:type="spellEnd"/>
      <w:r w:rsidR="008568EA" w:rsidRPr="00FE66C6">
        <w:rPr>
          <w:rFonts w:cs="Arial"/>
          <w:lang w:val="en-US" w:eastAsia="zh-CN"/>
        </w:rPr>
        <w:t xml:space="preserve"> revocations and refusals. </w:t>
      </w:r>
    </w:p>
    <w:p w14:paraId="2A5146CC" w14:textId="77777777" w:rsidR="003C7692" w:rsidRDefault="003C7692" w:rsidP="00737EFC">
      <w:pPr>
        <w:pStyle w:val="ListParagraph"/>
        <w:numPr>
          <w:ilvl w:val="0"/>
          <w:numId w:val="0"/>
        </w:numPr>
        <w:spacing w:after="0" w:line="240" w:lineRule="auto"/>
        <w:ind w:left="360"/>
        <w:rPr>
          <w:rFonts w:cs="Arial"/>
          <w:lang w:val="en-US" w:eastAsia="zh-CN"/>
        </w:rPr>
      </w:pPr>
    </w:p>
    <w:p w14:paraId="37447051" w14:textId="2D5094F7" w:rsidR="003C7692" w:rsidRPr="00FE66C6" w:rsidRDefault="003C7692" w:rsidP="00737EFC">
      <w:pPr>
        <w:pStyle w:val="ListParagraph"/>
        <w:numPr>
          <w:ilvl w:val="0"/>
          <w:numId w:val="15"/>
        </w:numPr>
        <w:spacing w:after="0" w:line="240" w:lineRule="auto"/>
        <w:ind w:left="360"/>
        <w:rPr>
          <w:rFonts w:cs="Arial"/>
          <w:lang w:val="en-US" w:eastAsia="zh-CN"/>
        </w:rPr>
      </w:pPr>
      <w:r>
        <w:rPr>
          <w:rFonts w:cs="Arial"/>
          <w:lang w:val="en-US" w:eastAsia="zh-CN"/>
        </w:rPr>
        <w:t xml:space="preserve">While the establishment of the register is an important, sector led step towards strengthening taxi and PHV licensing, we will continue to lobby Government for a comprehensive reform Bill and the creation of a national database of all taxi and PHV drivers and operators. </w:t>
      </w:r>
    </w:p>
    <w:p w14:paraId="338BB65A" w14:textId="77777777" w:rsidR="008568EA" w:rsidRPr="00880A3A" w:rsidRDefault="008568EA" w:rsidP="00737EFC">
      <w:pPr>
        <w:pStyle w:val="ListParagraph"/>
        <w:numPr>
          <w:ilvl w:val="0"/>
          <w:numId w:val="0"/>
        </w:numPr>
        <w:spacing w:after="0" w:line="240" w:lineRule="auto"/>
        <w:ind w:left="360"/>
        <w:rPr>
          <w:rFonts w:cs="Arial"/>
          <w:lang w:val="en-US" w:eastAsia="zh-CN"/>
        </w:rPr>
      </w:pPr>
    </w:p>
    <w:p w14:paraId="5837A1C8" w14:textId="77777777" w:rsidR="009B6F95" w:rsidRDefault="009B6F95" w:rsidP="00737EFC">
      <w:pPr>
        <w:spacing w:after="0" w:line="240" w:lineRule="auto"/>
      </w:pPr>
    </w:p>
    <w:sectPr w:rsidR="009B6F95">
      <w:head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0D965" w16cid:durableId="1EA7FD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AE4FE" w14:textId="77777777" w:rsidR="00031F5D" w:rsidRPr="00C803F3" w:rsidRDefault="00031F5D" w:rsidP="00C803F3">
      <w:r>
        <w:separator/>
      </w:r>
    </w:p>
  </w:endnote>
  <w:endnote w:type="continuationSeparator" w:id="0">
    <w:p w14:paraId="39913A7F" w14:textId="77777777" w:rsidR="00031F5D" w:rsidRPr="00C803F3" w:rsidRDefault="00031F5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993D6" w14:textId="77777777" w:rsidR="00031F5D" w:rsidRPr="00C803F3" w:rsidRDefault="00031F5D" w:rsidP="00C803F3">
      <w:r>
        <w:separator/>
      </w:r>
    </w:p>
  </w:footnote>
  <w:footnote w:type="continuationSeparator" w:id="0">
    <w:p w14:paraId="152442BE" w14:textId="77777777" w:rsidR="00031F5D" w:rsidRPr="00C803F3" w:rsidRDefault="00031F5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31F5D" w:rsidRDefault="00031F5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031F5D" w:rsidRPr="00C25CA7" w14:paraId="5837A1D2" w14:textId="77777777" w:rsidTr="007B342A">
      <w:trPr>
        <w:trHeight w:val="416"/>
      </w:trPr>
      <w:tc>
        <w:tcPr>
          <w:tcW w:w="5529" w:type="dxa"/>
          <w:vMerge w:val="restart"/>
        </w:tcPr>
        <w:p w14:paraId="5837A1D0" w14:textId="77777777" w:rsidR="00031F5D" w:rsidRPr="00C803F3" w:rsidRDefault="00031F5D"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389" w:type="dxa"/>
            </w:tcPr>
            <w:p w14:paraId="5837A1D1" w14:textId="03231F63" w:rsidR="00031F5D" w:rsidRPr="00C803F3" w:rsidRDefault="00031F5D" w:rsidP="005B37FF">
              <w:r w:rsidRPr="007B342A">
                <w:rPr>
                  <w:b/>
                </w:rPr>
                <w:t>Safer and Stronger Communities</w:t>
              </w:r>
              <w:r w:rsidR="007B342A" w:rsidRPr="007B342A">
                <w:rPr>
                  <w:b/>
                </w:rPr>
                <w:t xml:space="preserve"> Board</w:t>
              </w:r>
            </w:p>
          </w:tc>
        </w:sdtContent>
      </w:sdt>
    </w:tr>
    <w:tr w:rsidR="00031F5D" w14:paraId="5837A1D5" w14:textId="77777777" w:rsidTr="007B342A">
      <w:trPr>
        <w:trHeight w:val="406"/>
      </w:trPr>
      <w:tc>
        <w:tcPr>
          <w:tcW w:w="5529" w:type="dxa"/>
          <w:vMerge/>
        </w:tcPr>
        <w:p w14:paraId="5837A1D3" w14:textId="77777777" w:rsidR="00031F5D" w:rsidRPr="00A627DD" w:rsidRDefault="00031F5D" w:rsidP="00C803F3"/>
      </w:tc>
      <w:tc>
        <w:tcPr>
          <w:tcW w:w="4389" w:type="dxa"/>
        </w:tcPr>
        <w:sdt>
          <w:sdtPr>
            <w:alias w:val="Date"/>
            <w:tag w:val="Date"/>
            <w:id w:val="-488943452"/>
            <w:placeholder>
              <w:docPart w:val="DC36D9B85A214F14AB68618A90760C36"/>
            </w:placeholder>
            <w:date w:fullDate="2018-06-11T00:00:00Z">
              <w:dateFormat w:val="dd MMMM yyyy"/>
              <w:lid w:val="en-GB"/>
              <w:storeMappedDataAs w:val="dateTime"/>
              <w:calendar w:val="gregorian"/>
            </w:date>
          </w:sdtPr>
          <w:sdtEndPr/>
          <w:sdtContent>
            <w:p w14:paraId="5837A1D4" w14:textId="36E4946C" w:rsidR="00031F5D" w:rsidRPr="00C803F3" w:rsidRDefault="00031F5D" w:rsidP="004E7FB2">
              <w:r>
                <w:t>11 June 2018</w:t>
              </w:r>
            </w:p>
          </w:sdtContent>
        </w:sdt>
      </w:tc>
    </w:tr>
    <w:tr w:rsidR="00031F5D" w:rsidRPr="00C25CA7" w14:paraId="5837A1D8" w14:textId="77777777" w:rsidTr="007B342A">
      <w:trPr>
        <w:trHeight w:val="89"/>
      </w:trPr>
      <w:tc>
        <w:tcPr>
          <w:tcW w:w="5529" w:type="dxa"/>
          <w:vMerge/>
        </w:tcPr>
        <w:p w14:paraId="5837A1D6" w14:textId="77777777" w:rsidR="00031F5D" w:rsidRPr="00A627DD" w:rsidRDefault="00031F5D" w:rsidP="00C803F3"/>
      </w:tc>
      <w:tc>
        <w:tcPr>
          <w:tcW w:w="4389" w:type="dxa"/>
        </w:tcPr>
        <w:p w14:paraId="5837A1D7" w14:textId="29B7D8DB" w:rsidR="00031F5D" w:rsidRPr="00C803F3" w:rsidRDefault="00031F5D" w:rsidP="00C803F3"/>
      </w:tc>
    </w:tr>
  </w:tbl>
  <w:p w14:paraId="5837A1D9" w14:textId="77777777" w:rsidR="00031F5D" w:rsidRDefault="00031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7DD7"/>
    <w:multiLevelType w:val="hybridMultilevel"/>
    <w:tmpl w:val="65C82E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5920D1"/>
    <w:multiLevelType w:val="hybridMultilevel"/>
    <w:tmpl w:val="46D00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FF5017"/>
    <w:multiLevelType w:val="hybridMultilevel"/>
    <w:tmpl w:val="431CE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E82C1D"/>
    <w:multiLevelType w:val="hybridMultilevel"/>
    <w:tmpl w:val="25E2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D2178"/>
    <w:multiLevelType w:val="hybridMultilevel"/>
    <w:tmpl w:val="4C0C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35243D"/>
    <w:multiLevelType w:val="hybridMultilevel"/>
    <w:tmpl w:val="0D1AE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D3698B"/>
    <w:multiLevelType w:val="hybridMultilevel"/>
    <w:tmpl w:val="A66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A1CCD"/>
    <w:multiLevelType w:val="hybridMultilevel"/>
    <w:tmpl w:val="CFE2A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DC7BC2"/>
    <w:multiLevelType w:val="hybridMultilevel"/>
    <w:tmpl w:val="0F92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B0B88"/>
    <w:multiLevelType w:val="hybridMultilevel"/>
    <w:tmpl w:val="F9F01F00"/>
    <w:lvl w:ilvl="0" w:tplc="0809000F">
      <w:start w:val="1"/>
      <w:numFmt w:val="decimal"/>
      <w:lvlText w:val="%1."/>
      <w:lvlJc w:val="left"/>
      <w:pPr>
        <w:ind w:left="360" w:hanging="360"/>
      </w:pPr>
      <w:rPr>
        <w:rFonts w:hint="default"/>
      </w:rPr>
    </w:lvl>
    <w:lvl w:ilvl="1" w:tplc="63540A2E">
      <w:start w:val="1"/>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E11C61"/>
    <w:multiLevelType w:val="hybridMultilevel"/>
    <w:tmpl w:val="A4C484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C47A02"/>
    <w:multiLevelType w:val="hybridMultilevel"/>
    <w:tmpl w:val="B0789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406DA6"/>
    <w:multiLevelType w:val="hybridMultilevel"/>
    <w:tmpl w:val="725C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F0B13"/>
    <w:multiLevelType w:val="hybridMultilevel"/>
    <w:tmpl w:val="A27AD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4"/>
  </w:num>
  <w:num w:numId="5">
    <w:abstractNumId w:val="5"/>
  </w:num>
  <w:num w:numId="6">
    <w:abstractNumId w:val="5"/>
  </w:num>
  <w:num w:numId="7">
    <w:abstractNumId w:val="8"/>
  </w:num>
  <w:num w:numId="8">
    <w:abstractNumId w:val="4"/>
  </w:num>
  <w:num w:numId="9">
    <w:abstractNumId w:val="15"/>
  </w:num>
  <w:num w:numId="10">
    <w:abstractNumId w:val="11"/>
  </w:num>
  <w:num w:numId="11">
    <w:abstractNumId w:val="13"/>
  </w:num>
  <w:num w:numId="12">
    <w:abstractNumId w:val="9"/>
  </w:num>
  <w:num w:numId="13">
    <w:abstractNumId w:val="3"/>
  </w:num>
  <w:num w:numId="14">
    <w:abstractNumId w:val="2"/>
  </w:num>
  <w:num w:numId="15">
    <w:abstractNumId w:val="12"/>
  </w:num>
  <w:num w:numId="16">
    <w:abstractNumId w:val="7"/>
  </w:num>
  <w:num w:numId="17">
    <w:abstractNumId w:val="1"/>
  </w:num>
  <w:num w:numId="18">
    <w:abstractNumId w:val="7"/>
  </w:num>
  <w:num w:numId="19">
    <w:abstractNumId w:val="7"/>
  </w:num>
  <w:num w:numId="20">
    <w:abstractNumId w:val="7"/>
  </w:num>
  <w:num w:numId="21">
    <w:abstractNumId w:val="7"/>
  </w:num>
  <w:num w:numId="22">
    <w:abstractNumId w:val="7"/>
  </w:num>
  <w:num w:numId="23">
    <w:abstractNumId w:val="10"/>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5394"/>
    <w:rsid w:val="00006C38"/>
    <w:rsid w:val="00011045"/>
    <w:rsid w:val="00014F0E"/>
    <w:rsid w:val="00016097"/>
    <w:rsid w:val="00031F5D"/>
    <w:rsid w:val="0004331A"/>
    <w:rsid w:val="00065B69"/>
    <w:rsid w:val="00071C25"/>
    <w:rsid w:val="00075886"/>
    <w:rsid w:val="00075B2C"/>
    <w:rsid w:val="0008518B"/>
    <w:rsid w:val="00094214"/>
    <w:rsid w:val="000B0D51"/>
    <w:rsid w:val="000E21D6"/>
    <w:rsid w:val="000E7E57"/>
    <w:rsid w:val="000F69FB"/>
    <w:rsid w:val="001042DF"/>
    <w:rsid w:val="0010690D"/>
    <w:rsid w:val="00127619"/>
    <w:rsid w:val="00132A49"/>
    <w:rsid w:val="00132D17"/>
    <w:rsid w:val="00153A12"/>
    <w:rsid w:val="00180E28"/>
    <w:rsid w:val="00190DB2"/>
    <w:rsid w:val="001917F0"/>
    <w:rsid w:val="001A043D"/>
    <w:rsid w:val="001A481F"/>
    <w:rsid w:val="001B36CE"/>
    <w:rsid w:val="001C6820"/>
    <w:rsid w:val="001D0208"/>
    <w:rsid w:val="001E24FA"/>
    <w:rsid w:val="001E5BC2"/>
    <w:rsid w:val="001F09CB"/>
    <w:rsid w:val="002008AF"/>
    <w:rsid w:val="002070AF"/>
    <w:rsid w:val="00220616"/>
    <w:rsid w:val="00230568"/>
    <w:rsid w:val="002539E9"/>
    <w:rsid w:val="00264222"/>
    <w:rsid w:val="00267907"/>
    <w:rsid w:val="0027163B"/>
    <w:rsid w:val="0027219B"/>
    <w:rsid w:val="00276C40"/>
    <w:rsid w:val="00292FFF"/>
    <w:rsid w:val="002B4E1F"/>
    <w:rsid w:val="002E555B"/>
    <w:rsid w:val="002F4E08"/>
    <w:rsid w:val="00301A51"/>
    <w:rsid w:val="0031483B"/>
    <w:rsid w:val="00320DD0"/>
    <w:rsid w:val="00346DD5"/>
    <w:rsid w:val="00351E28"/>
    <w:rsid w:val="003522FB"/>
    <w:rsid w:val="0035621A"/>
    <w:rsid w:val="00385B00"/>
    <w:rsid w:val="003C39BA"/>
    <w:rsid w:val="003C517C"/>
    <w:rsid w:val="003C7692"/>
    <w:rsid w:val="003F6B89"/>
    <w:rsid w:val="00415997"/>
    <w:rsid w:val="00424583"/>
    <w:rsid w:val="004479EB"/>
    <w:rsid w:val="00466D7A"/>
    <w:rsid w:val="00473BDD"/>
    <w:rsid w:val="00476C46"/>
    <w:rsid w:val="004A20AB"/>
    <w:rsid w:val="004A617D"/>
    <w:rsid w:val="004D7780"/>
    <w:rsid w:val="004E27E3"/>
    <w:rsid w:val="004E617F"/>
    <w:rsid w:val="004E7FB2"/>
    <w:rsid w:val="004F228A"/>
    <w:rsid w:val="004F2C8D"/>
    <w:rsid w:val="005073A2"/>
    <w:rsid w:val="0051294B"/>
    <w:rsid w:val="00530A92"/>
    <w:rsid w:val="005618C3"/>
    <w:rsid w:val="00584A27"/>
    <w:rsid w:val="00597ED9"/>
    <w:rsid w:val="005A7C2F"/>
    <w:rsid w:val="005B37FF"/>
    <w:rsid w:val="005E5166"/>
    <w:rsid w:val="005E772B"/>
    <w:rsid w:val="00612398"/>
    <w:rsid w:val="00620BA7"/>
    <w:rsid w:val="00636F67"/>
    <w:rsid w:val="0064638C"/>
    <w:rsid w:val="006576D4"/>
    <w:rsid w:val="00672042"/>
    <w:rsid w:val="00672974"/>
    <w:rsid w:val="006741BA"/>
    <w:rsid w:val="0068635C"/>
    <w:rsid w:val="00687A60"/>
    <w:rsid w:val="006C73D6"/>
    <w:rsid w:val="006D58A6"/>
    <w:rsid w:val="006D6BCA"/>
    <w:rsid w:val="006E112B"/>
    <w:rsid w:val="006E2F17"/>
    <w:rsid w:val="006E56E0"/>
    <w:rsid w:val="00705FAA"/>
    <w:rsid w:val="00712C86"/>
    <w:rsid w:val="00726ED8"/>
    <w:rsid w:val="007359F9"/>
    <w:rsid w:val="00737EFC"/>
    <w:rsid w:val="0075530E"/>
    <w:rsid w:val="007622BA"/>
    <w:rsid w:val="007856DE"/>
    <w:rsid w:val="00795C95"/>
    <w:rsid w:val="007A25E4"/>
    <w:rsid w:val="007B112E"/>
    <w:rsid w:val="007B342A"/>
    <w:rsid w:val="007B4492"/>
    <w:rsid w:val="007D42DD"/>
    <w:rsid w:val="007E3C22"/>
    <w:rsid w:val="007E4D67"/>
    <w:rsid w:val="007F27A2"/>
    <w:rsid w:val="007F3E59"/>
    <w:rsid w:val="0080661C"/>
    <w:rsid w:val="00817DBA"/>
    <w:rsid w:val="00826EB1"/>
    <w:rsid w:val="008312F9"/>
    <w:rsid w:val="008317E6"/>
    <w:rsid w:val="00834BB2"/>
    <w:rsid w:val="008559BF"/>
    <w:rsid w:val="008568EA"/>
    <w:rsid w:val="008654F8"/>
    <w:rsid w:val="00880A3A"/>
    <w:rsid w:val="00891AE9"/>
    <w:rsid w:val="008B5D0F"/>
    <w:rsid w:val="008C6078"/>
    <w:rsid w:val="008C7A29"/>
    <w:rsid w:val="008D16F1"/>
    <w:rsid w:val="008E5A41"/>
    <w:rsid w:val="008F597B"/>
    <w:rsid w:val="00901B5C"/>
    <w:rsid w:val="009205FD"/>
    <w:rsid w:val="0092427B"/>
    <w:rsid w:val="009468A5"/>
    <w:rsid w:val="00952118"/>
    <w:rsid w:val="009B1AA8"/>
    <w:rsid w:val="009B6F95"/>
    <w:rsid w:val="009C78E8"/>
    <w:rsid w:val="00A057C0"/>
    <w:rsid w:val="00A1079A"/>
    <w:rsid w:val="00A17FB5"/>
    <w:rsid w:val="00A24A5B"/>
    <w:rsid w:val="00A45915"/>
    <w:rsid w:val="00A70E40"/>
    <w:rsid w:val="00A77007"/>
    <w:rsid w:val="00A8271B"/>
    <w:rsid w:val="00A83AB8"/>
    <w:rsid w:val="00A91541"/>
    <w:rsid w:val="00A93EFC"/>
    <w:rsid w:val="00A9563C"/>
    <w:rsid w:val="00AB508C"/>
    <w:rsid w:val="00AF2CCD"/>
    <w:rsid w:val="00AF57C1"/>
    <w:rsid w:val="00B21644"/>
    <w:rsid w:val="00B221D7"/>
    <w:rsid w:val="00B22D2F"/>
    <w:rsid w:val="00B32D0F"/>
    <w:rsid w:val="00B61D81"/>
    <w:rsid w:val="00B84F31"/>
    <w:rsid w:val="00B9176C"/>
    <w:rsid w:val="00BA3576"/>
    <w:rsid w:val="00BC49DE"/>
    <w:rsid w:val="00BE3549"/>
    <w:rsid w:val="00BF41BA"/>
    <w:rsid w:val="00C37229"/>
    <w:rsid w:val="00C54581"/>
    <w:rsid w:val="00C74932"/>
    <w:rsid w:val="00C803A0"/>
    <w:rsid w:val="00C803F3"/>
    <w:rsid w:val="00C8657B"/>
    <w:rsid w:val="00CA2E47"/>
    <w:rsid w:val="00CA4417"/>
    <w:rsid w:val="00CC5D90"/>
    <w:rsid w:val="00CD4E56"/>
    <w:rsid w:val="00CE28D6"/>
    <w:rsid w:val="00CF1420"/>
    <w:rsid w:val="00D02F43"/>
    <w:rsid w:val="00D0423C"/>
    <w:rsid w:val="00D156D6"/>
    <w:rsid w:val="00D315F9"/>
    <w:rsid w:val="00D45B4D"/>
    <w:rsid w:val="00D60EB6"/>
    <w:rsid w:val="00D71838"/>
    <w:rsid w:val="00DA4FFE"/>
    <w:rsid w:val="00DA7394"/>
    <w:rsid w:val="00DC30AA"/>
    <w:rsid w:val="00DC44ED"/>
    <w:rsid w:val="00DF11DF"/>
    <w:rsid w:val="00E14709"/>
    <w:rsid w:val="00E2614A"/>
    <w:rsid w:val="00E26EC9"/>
    <w:rsid w:val="00E31A9E"/>
    <w:rsid w:val="00E3413F"/>
    <w:rsid w:val="00E40834"/>
    <w:rsid w:val="00E628C9"/>
    <w:rsid w:val="00E71CD2"/>
    <w:rsid w:val="00E768A1"/>
    <w:rsid w:val="00EA43AA"/>
    <w:rsid w:val="00EA6F8D"/>
    <w:rsid w:val="00EB37C9"/>
    <w:rsid w:val="00EB6406"/>
    <w:rsid w:val="00EB7A30"/>
    <w:rsid w:val="00F073C6"/>
    <w:rsid w:val="00F21225"/>
    <w:rsid w:val="00F25D25"/>
    <w:rsid w:val="00F26E7D"/>
    <w:rsid w:val="00F27253"/>
    <w:rsid w:val="00F51716"/>
    <w:rsid w:val="00F51A67"/>
    <w:rsid w:val="00F54B62"/>
    <w:rsid w:val="00F62B01"/>
    <w:rsid w:val="00F765B0"/>
    <w:rsid w:val="00F80679"/>
    <w:rsid w:val="00F91EA9"/>
    <w:rsid w:val="00FC005B"/>
    <w:rsid w:val="00FD03BC"/>
    <w:rsid w:val="00FD4586"/>
    <w:rsid w:val="00FE66C6"/>
    <w:rsid w:val="00FE7E2A"/>
    <w:rsid w:val="00FF62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F51A67"/>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CD4E56"/>
    <w:pPr>
      <w:autoSpaceDE w:val="0"/>
      <w:autoSpaceDN w:val="0"/>
      <w:spacing w:after="0" w:line="240" w:lineRule="auto"/>
      <w:ind w:left="0" w:firstLine="0"/>
    </w:pPr>
    <w:rPr>
      <w:rFonts w:cs="Arial"/>
      <w:color w:val="000000"/>
      <w:sz w:val="24"/>
      <w:szCs w:val="24"/>
    </w:rPr>
  </w:style>
  <w:style w:type="paragraph" w:styleId="Title">
    <w:name w:val="Title"/>
    <w:basedOn w:val="Normal"/>
    <w:next w:val="Normal"/>
    <w:link w:val="TitleChar"/>
    <w:uiPriority w:val="10"/>
    <w:qFormat/>
    <w:rsid w:val="007D42DD"/>
    <w:pPr>
      <w:spacing w:after="0" w:line="240" w:lineRule="auto"/>
      <w:ind w:left="0" w:firstLine="0"/>
      <w:contextualSpacing/>
    </w:pPr>
    <w:rPr>
      <w:rFonts w:asciiTheme="majorHAnsi" w:eastAsiaTheme="majorEastAsia" w:hAnsiTheme="majorHAnsi" w:cstheme="majorBidi"/>
      <w:spacing w:val="-10"/>
      <w:kern w:val="28"/>
      <w:sz w:val="56"/>
      <w:szCs w:val="56"/>
      <w:lang w:val="en-US" w:eastAsia="zh-CN"/>
    </w:rPr>
  </w:style>
  <w:style w:type="character" w:customStyle="1" w:styleId="TitleChar">
    <w:name w:val="Title Char"/>
    <w:basedOn w:val="DefaultParagraphFont"/>
    <w:link w:val="Title"/>
    <w:uiPriority w:val="10"/>
    <w:rsid w:val="007D42DD"/>
    <w:rPr>
      <w:rFonts w:asciiTheme="majorHAnsi" w:eastAsiaTheme="majorEastAsia" w:hAnsiTheme="majorHAnsi" w:cstheme="majorBidi"/>
      <w:spacing w:val="-10"/>
      <w:kern w:val="28"/>
      <w:sz w:val="56"/>
      <w:szCs w:val="56"/>
      <w:lang w:val="en-US" w:eastAsia="zh-CN"/>
    </w:rPr>
  </w:style>
  <w:style w:type="character" w:styleId="CommentReference">
    <w:name w:val="annotation reference"/>
    <w:basedOn w:val="DefaultParagraphFont"/>
    <w:uiPriority w:val="99"/>
    <w:semiHidden/>
    <w:unhideWhenUsed/>
    <w:rsid w:val="002E555B"/>
    <w:rPr>
      <w:sz w:val="16"/>
      <w:szCs w:val="16"/>
    </w:rPr>
  </w:style>
  <w:style w:type="paragraph" w:styleId="CommentText">
    <w:name w:val="annotation text"/>
    <w:basedOn w:val="Normal"/>
    <w:link w:val="CommentTextChar"/>
    <w:uiPriority w:val="99"/>
    <w:semiHidden/>
    <w:unhideWhenUsed/>
    <w:rsid w:val="002E555B"/>
    <w:pPr>
      <w:spacing w:line="240" w:lineRule="auto"/>
    </w:pPr>
    <w:rPr>
      <w:sz w:val="20"/>
      <w:szCs w:val="20"/>
    </w:rPr>
  </w:style>
  <w:style w:type="character" w:customStyle="1" w:styleId="CommentTextChar">
    <w:name w:val="Comment Text Char"/>
    <w:basedOn w:val="DefaultParagraphFont"/>
    <w:link w:val="CommentText"/>
    <w:uiPriority w:val="99"/>
    <w:semiHidden/>
    <w:rsid w:val="002E555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E555B"/>
    <w:rPr>
      <w:b/>
      <w:bCs/>
    </w:rPr>
  </w:style>
  <w:style w:type="character" w:customStyle="1" w:styleId="CommentSubjectChar">
    <w:name w:val="Comment Subject Char"/>
    <w:basedOn w:val="CommentTextChar"/>
    <w:link w:val="CommentSubject"/>
    <w:uiPriority w:val="99"/>
    <w:semiHidden/>
    <w:rsid w:val="002E555B"/>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E555B"/>
    <w:pPr>
      <w:spacing w:after="0" w:line="240" w:lineRule="auto"/>
    </w:pPr>
    <w:rPr>
      <w:rFonts w:cs="Arial"/>
      <w:sz w:val="18"/>
      <w:szCs w:val="18"/>
    </w:rPr>
  </w:style>
  <w:style w:type="character" w:customStyle="1" w:styleId="BalloonTextChar">
    <w:name w:val="Balloon Text Char"/>
    <w:basedOn w:val="DefaultParagraphFont"/>
    <w:link w:val="BalloonText"/>
    <w:uiPriority w:val="99"/>
    <w:semiHidden/>
    <w:rsid w:val="002E555B"/>
    <w:rPr>
      <w:rFonts w:ascii="Arial" w:eastAsiaTheme="minorHAnsi"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0038">
      <w:bodyDiv w:val="1"/>
      <w:marLeft w:val="0"/>
      <w:marRight w:val="0"/>
      <w:marTop w:val="0"/>
      <w:marBottom w:val="0"/>
      <w:divBdr>
        <w:top w:val="none" w:sz="0" w:space="0" w:color="auto"/>
        <w:left w:val="none" w:sz="0" w:space="0" w:color="auto"/>
        <w:bottom w:val="none" w:sz="0" w:space="0" w:color="auto"/>
        <w:right w:val="none" w:sz="0" w:space="0" w:color="auto"/>
      </w:divBdr>
    </w:div>
    <w:div w:id="334187128">
      <w:bodyDiv w:val="1"/>
      <w:marLeft w:val="0"/>
      <w:marRight w:val="0"/>
      <w:marTop w:val="0"/>
      <w:marBottom w:val="0"/>
      <w:divBdr>
        <w:top w:val="none" w:sz="0" w:space="0" w:color="auto"/>
        <w:left w:val="none" w:sz="0" w:space="0" w:color="auto"/>
        <w:bottom w:val="none" w:sz="0" w:space="0" w:color="auto"/>
        <w:right w:val="none" w:sz="0" w:space="0" w:color="auto"/>
      </w:divBdr>
    </w:div>
    <w:div w:id="824512512">
      <w:bodyDiv w:val="1"/>
      <w:marLeft w:val="0"/>
      <w:marRight w:val="0"/>
      <w:marTop w:val="0"/>
      <w:marBottom w:val="0"/>
      <w:divBdr>
        <w:top w:val="none" w:sz="0" w:space="0" w:color="auto"/>
        <w:left w:val="none" w:sz="0" w:space="0" w:color="auto"/>
        <w:bottom w:val="none" w:sz="0" w:space="0" w:color="auto"/>
        <w:right w:val="none" w:sz="0" w:space="0" w:color="auto"/>
      </w:divBdr>
    </w:div>
    <w:div w:id="11391039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15820144">
      <w:bodyDiv w:val="1"/>
      <w:marLeft w:val="0"/>
      <w:marRight w:val="0"/>
      <w:marTop w:val="0"/>
      <w:marBottom w:val="0"/>
      <w:divBdr>
        <w:top w:val="none" w:sz="0" w:space="0" w:color="auto"/>
        <w:left w:val="none" w:sz="0" w:space="0" w:color="auto"/>
        <w:bottom w:val="none" w:sz="0" w:space="0" w:color="auto"/>
        <w:right w:val="none" w:sz="0" w:space="0" w:color="auto"/>
      </w:divBdr>
    </w:div>
    <w:div w:id="20340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366F0"/>
    <w:rsid w:val="00077D86"/>
    <w:rsid w:val="001977FD"/>
    <w:rsid w:val="001C79DF"/>
    <w:rsid w:val="002F1F5C"/>
    <w:rsid w:val="00346B23"/>
    <w:rsid w:val="00352DD3"/>
    <w:rsid w:val="004220B4"/>
    <w:rsid w:val="004E2C7C"/>
    <w:rsid w:val="006961E1"/>
    <w:rsid w:val="009C6E61"/>
    <w:rsid w:val="00A34679"/>
    <w:rsid w:val="00B710F9"/>
    <w:rsid w:val="00CE1997"/>
    <w:rsid w:val="00DE332E"/>
    <w:rsid w:val="00E00327"/>
    <w:rsid w:val="00EE1FE1"/>
    <w:rsid w:val="00F00A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A3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4B4DE1E30D548A191505A4DD7E3987A">
    <w:name w:val="F4B4DE1E30D548A191505A4DD7E3987A"/>
    <w:rsid w:val="009C6E61"/>
    <w:rPr>
      <w:lang w:eastAsia="en-GB"/>
    </w:rPr>
  </w:style>
  <w:style w:type="paragraph" w:customStyle="1" w:styleId="257589474C56452CB8A58C36F9D38665">
    <w:name w:val="257589474C56452CB8A58C36F9D38665"/>
    <w:rsid w:val="00A34679"/>
    <w:rPr>
      <w:lang w:eastAsia="en-GB"/>
    </w:rPr>
  </w:style>
  <w:style w:type="paragraph" w:customStyle="1" w:styleId="C69542A7EAC744209D469BA8AFA17393">
    <w:name w:val="C69542A7EAC744209D469BA8AFA17393"/>
    <w:rsid w:val="006961E1"/>
    <w:rPr>
      <w:lang w:eastAsia="en-GB"/>
    </w:rPr>
  </w:style>
  <w:style w:type="paragraph" w:customStyle="1" w:styleId="8A2291D0C91F48B3A81FDDDFD520B263">
    <w:name w:val="8A2291D0C91F48B3A81FDDDFD520B263"/>
    <w:rsid w:val="00F00A3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2FD1AB301B6489897BA692963207E" ma:contentTypeVersion="0" ma:contentTypeDescription="Create a new document." ma:contentTypeScope="" ma:versionID="30b87ef93100329462e314e877fbead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National Register</Folder>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5C25DBC0-F424-4862-9EB1-53BE0FEC89BC}">
  <ds:schemaRefs>
    <ds:schemaRef ds:uri="http://schemas.microsoft.com/office/2006/metadata/contentType"/>
    <ds:schemaRef ds:uri="http://schemas.microsoft.com/office/2006/metadata/properties/metaAttributes"/>
    <ds:schemaRef ds:uri="http://www.w3.org/2000/xmlns/"/>
    <ds:schemaRef ds:uri="http://www.w3.org/2001/XMLSchema"/>
    <ds:schemaRef ds:uri="1c8a0e75-f4bc-4eb4-8ed0-578eaea9e1c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1c8a0e75-f4bc-4eb4-8ed0-578eaea9e1ca"/>
  </ds:schemaRefs>
</ds:datastoreItem>
</file>

<file path=docProps/app.xml><?xml version="1.0" encoding="utf-8"?>
<Properties xmlns="http://schemas.openxmlformats.org/officeDocument/2006/extended-properties" xmlns:vt="http://schemas.openxmlformats.org/officeDocument/2006/docPropsVTypes">
  <Template>1C1F0671</Template>
  <TotalTime>76</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13</cp:revision>
  <dcterms:created xsi:type="dcterms:W3CDTF">2018-05-21T11:13:00Z</dcterms:created>
  <dcterms:modified xsi:type="dcterms:W3CDTF">2018-06-04T10:55:00Z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0x01010087D2FD1AB301B6489897BA692963207E</vt:lpwstr>
  </property>
  <property fmtid="{D5CDD505-2E9C-101B-9397-08002B2CF9AE}" pid="3" name="TaxKeyword">
    <vt:lpwstr/>
  </property>
  <property fmtid="{D5CDD505-2E9C-101B-9397-08002B2CF9AE}" pid="4" name="WorkflowChangePath">
    <vt:lpwstr>0b6503a9-28cf-4649-bf13-cf07c85905e0,3;0b6503a9-28cf-4649-bf13-cf07c85905e0,6;0b6503a9-28cf-4649-bf13-cf07c85905e0,8;0b6503a9-28cf-4649-bf13-cf07c85905e0,10;0b6503a9-28cf-4649-bf13-cf07c85905e0,2;0b6503a9-28cf-4649-bf13-cf07c85905e0,50;</vt:lpwstr>
  </property>
</Properties>
</file>